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48BF6" w14:textId="7924BF2F" w:rsidR="00313308" w:rsidRPr="00981EFF" w:rsidRDefault="00313308" w:rsidP="00313308">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9</w:t>
      </w:r>
      <w:r w:rsidRPr="00981EFF">
        <w:rPr>
          <w:rFonts w:ascii="Arial" w:hAnsi="Arial" w:cs="Arial"/>
          <w:bCs/>
          <w:color w:val="000000"/>
          <w:sz w:val="22"/>
          <w:szCs w:val="22"/>
        </w:rPr>
        <w:tab/>
      </w:r>
      <w:r w:rsidR="00C53FFB" w:rsidRPr="00C53FFB">
        <w:rPr>
          <w:sz w:val="28"/>
          <w:szCs w:val="28"/>
        </w:rPr>
        <w:t>R3-255420</w:t>
      </w:r>
    </w:p>
    <w:p w14:paraId="331A1AEF" w14:textId="77777777" w:rsidR="00313308" w:rsidRPr="00981EFF" w:rsidRDefault="00313308" w:rsidP="00313308">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Bengaluru - India</w:t>
      </w:r>
      <w:r w:rsidRPr="00981EFF">
        <w:rPr>
          <w:rFonts w:ascii="Arial" w:hAnsi="Arial" w:cs="Arial"/>
          <w:bCs/>
          <w:color w:val="000000"/>
          <w:sz w:val="22"/>
          <w:szCs w:val="22"/>
        </w:rPr>
        <w:t xml:space="preserve">, </w:t>
      </w:r>
      <w:r>
        <w:rPr>
          <w:rFonts w:ascii="Arial" w:hAnsi="Arial" w:cs="Arial" w:hint="eastAsia"/>
          <w:bCs/>
          <w:color w:val="000000"/>
          <w:sz w:val="22"/>
          <w:szCs w:val="22"/>
        </w:rPr>
        <w:t>25</w:t>
      </w:r>
      <w:r>
        <w:rPr>
          <w:rFonts w:ascii="Arial" w:hAnsi="Arial" w:cs="Arial"/>
          <w:bCs/>
          <w:color w:val="000000"/>
          <w:sz w:val="22"/>
          <w:szCs w:val="22"/>
        </w:rPr>
        <w:t xml:space="preserve"> – </w:t>
      </w:r>
      <w:r>
        <w:rPr>
          <w:rFonts w:ascii="Arial" w:hAnsi="Arial" w:cs="Arial" w:hint="eastAsia"/>
          <w:bCs/>
          <w:color w:val="000000"/>
          <w:sz w:val="22"/>
          <w:szCs w:val="22"/>
        </w:rPr>
        <w:t>29 August</w:t>
      </w:r>
      <w:r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A931CDB" w14:textId="49C0A843" w:rsidR="00313308" w:rsidRPr="00981EFF" w:rsidRDefault="00313308" w:rsidP="00313308">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Pr="00177592">
        <w:rPr>
          <w:rFonts w:ascii="Arial" w:hAnsi="Arial" w:cs="Arial"/>
          <w:bCs/>
          <w:color w:val="000000"/>
          <w:sz w:val="22"/>
          <w:szCs w:val="22"/>
          <w:lang w:val="en-GB"/>
        </w:rPr>
        <w:t>18.2. Support LP-WUS Indicating Paging Monitoring</w:t>
      </w:r>
    </w:p>
    <w:p w14:paraId="28C7009C" w14:textId="77777777" w:rsidR="00313308" w:rsidRPr="00981EFF" w:rsidRDefault="00313308" w:rsidP="00313308">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13DB3CD" w:rsidR="00313308" w:rsidRDefault="00313308" w:rsidP="00313308">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Pr>
          <w:rFonts w:ascii="Arial" w:hAnsi="Arial" w:cs="Arial" w:hint="eastAsia"/>
          <w:bCs/>
          <w:color w:val="000000"/>
          <w:sz w:val="22"/>
          <w:szCs w:val="22"/>
        </w:rPr>
        <w:t>Further</w:t>
      </w:r>
      <w:r w:rsidRPr="008B5D42">
        <w:rPr>
          <w:rFonts w:ascii="Arial" w:hAnsi="Arial" w:cs="Arial"/>
          <w:bCs/>
          <w:color w:val="000000"/>
          <w:sz w:val="22"/>
          <w:szCs w:val="22"/>
        </w:rPr>
        <w:t xml:space="preserve"> discussion on LP-WUS</w:t>
      </w:r>
    </w:p>
    <w:p w14:paraId="455B79D3" w14:textId="77777777" w:rsidR="00313308" w:rsidRPr="00981EFF" w:rsidRDefault="00313308" w:rsidP="00313308">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313308" w:rsidRPr="008D2440" w:rsidRDefault="00313308" w:rsidP="00313308">
      <w:pPr>
        <w:pStyle w:val="1"/>
      </w:pPr>
      <w:r w:rsidRPr="008D2440">
        <w:t>Introduction</w:t>
      </w:r>
    </w:p>
    <w:p w14:paraId="67A26926" w14:textId="50239DD5" w:rsidR="00313308" w:rsidRDefault="00313308" w:rsidP="00313308">
      <w:pPr>
        <w:spacing w:after="0"/>
      </w:pPr>
      <w:r>
        <w:rPr>
          <w:rFonts w:hint="eastAsia"/>
        </w:rPr>
        <w:t>In past meetings</w:t>
      </w:r>
      <w:r w:rsidRPr="008B5D42">
        <w:t xml:space="preserve">, RAN3 </w:t>
      </w:r>
      <w:r>
        <w:rPr>
          <w:rFonts w:hint="eastAsia"/>
        </w:rPr>
        <w:t>achieved following:</w:t>
      </w:r>
    </w:p>
    <w:p w14:paraId="55EA099B" w14:textId="77777777" w:rsidR="00313308" w:rsidRDefault="00313308" w:rsidP="00313308">
      <w:pPr>
        <w:spacing w:after="0"/>
      </w:pPr>
    </w:p>
    <w:p w14:paraId="58FC28D8" w14:textId="7C9BD15E" w:rsidR="00313308" w:rsidRDefault="00313308" w:rsidP="00313308">
      <w:pPr>
        <w:spacing w:after="0"/>
        <w:ind w:leftChars="100" w:left="220"/>
        <w:rPr>
          <w:rFonts w:eastAsia="游ゴシック"/>
          <w:sz w:val="20"/>
          <w:szCs w:val="20"/>
        </w:rPr>
      </w:pPr>
      <w:r>
        <w:rPr>
          <w:rFonts w:eastAsia="游ゴシック" w:hint="eastAsia"/>
          <w:sz w:val="20"/>
          <w:szCs w:val="20"/>
        </w:rPr>
        <w:t>[RAN3#125]</w:t>
      </w:r>
    </w:p>
    <w:p w14:paraId="45E25C00" w14:textId="72E4C120" w:rsidR="00313308" w:rsidRPr="000B65CE" w:rsidRDefault="00313308" w:rsidP="00313308">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New IEs should be introduced to support LP-WUS on NG, Xn and F1.</w:t>
      </w:r>
    </w:p>
    <w:p w14:paraId="767AD456" w14:textId="77777777" w:rsidR="00313308" w:rsidRDefault="00313308" w:rsidP="00313308">
      <w:pPr>
        <w:spacing w:after="0"/>
        <w:ind w:leftChars="100" w:left="220"/>
        <w:rPr>
          <w:rFonts w:eastAsia="游ゴシック"/>
          <w:sz w:val="20"/>
          <w:szCs w:val="20"/>
        </w:rPr>
      </w:pPr>
    </w:p>
    <w:p w14:paraId="710E4F6C" w14:textId="50FE874A" w:rsidR="00313308" w:rsidRDefault="00313308" w:rsidP="00313308">
      <w:pPr>
        <w:spacing w:after="0"/>
        <w:ind w:leftChars="100" w:left="220"/>
        <w:rPr>
          <w:rFonts w:eastAsia="游ゴシック"/>
          <w:sz w:val="20"/>
          <w:szCs w:val="20"/>
        </w:rPr>
      </w:pPr>
      <w:r>
        <w:rPr>
          <w:rFonts w:eastAsia="游ゴシック" w:hint="eastAsia"/>
          <w:sz w:val="20"/>
          <w:szCs w:val="20"/>
        </w:rPr>
        <w:t>[RAN3#125bis]</w:t>
      </w:r>
    </w:p>
    <w:p w14:paraId="1A8E27A6" w14:textId="77777777" w:rsidR="00313308" w:rsidRPr="000B65CE" w:rsidRDefault="00313308" w:rsidP="00313308">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The LP-WUS assistance information IE, which includes the CN assigned subgroup ID for LP-WUS, is introduced in the NG paging message. FFS the number of the subgroups.</w:t>
      </w:r>
    </w:p>
    <w:p w14:paraId="5A93CDC4" w14:textId="77777777" w:rsidR="00313308" w:rsidRPr="000B65CE" w:rsidRDefault="00313308" w:rsidP="00313308">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The LP-WUS assistance information IE is introduced in the NGAP core Networking assistance information IE to assist anchor gNB to initiate RAN paging. FFS the number of the subgroups. </w:t>
      </w:r>
    </w:p>
    <w:p w14:paraId="6DE9BA09" w14:textId="77777777" w:rsidR="00313308" w:rsidRPr="000B65CE" w:rsidRDefault="00313308" w:rsidP="00313308">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The LP-WUS assistance information IE, which indicates the CN assigned subgroup ID for LP-WUS, is introduced in F1 paging message for CN paging and RAN paging. FFS the number of the subgroups.</w:t>
      </w:r>
    </w:p>
    <w:p w14:paraId="3A92DE23" w14:textId="77777777" w:rsidR="00313308" w:rsidRPr="000B65CE" w:rsidRDefault="00313308" w:rsidP="00313308">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Introducing LP-WUS subgrouping capability related information into F1 paging message for UE_ID based subgrouping. </w:t>
      </w:r>
      <w:r w:rsidRPr="000B65CE">
        <w:rPr>
          <w:rFonts w:ascii="Calibri" w:hAnsi="Calibri" w:cs="Calibri"/>
          <w:b/>
          <w:color w:val="0000FF"/>
          <w:sz w:val="18"/>
          <w:szCs w:val="18"/>
        </w:rPr>
        <w:t>FFS on per UE or per cell. FFS for CN based subgrouping.</w:t>
      </w:r>
    </w:p>
    <w:p w14:paraId="293AB40C" w14:textId="26F402C3" w:rsidR="00313308" w:rsidRPr="000B65CE" w:rsidRDefault="00313308" w:rsidP="00313308">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The gNB-DU is responsible to generate and broadcast the LP-WUS related configuration, including LP-SS configuration, LP-WUS configuration. </w:t>
      </w:r>
      <w:r w:rsidRPr="000B65CE">
        <w:rPr>
          <w:rFonts w:ascii="Calibri" w:hAnsi="Calibri" w:cs="Calibri"/>
          <w:b/>
          <w:color w:val="0000FF"/>
          <w:sz w:val="18"/>
          <w:szCs w:val="18"/>
        </w:rPr>
        <w:t>FFS on entry/exit condition for LP-WUS monitoring.</w:t>
      </w:r>
    </w:p>
    <w:p w14:paraId="1A152598" w14:textId="77777777" w:rsidR="00313308" w:rsidRDefault="00313308" w:rsidP="00313308">
      <w:pPr>
        <w:spacing w:after="0"/>
        <w:ind w:leftChars="100" w:left="220"/>
        <w:rPr>
          <w:rFonts w:eastAsia="游ゴシック"/>
          <w:sz w:val="20"/>
          <w:szCs w:val="20"/>
        </w:rPr>
      </w:pPr>
    </w:p>
    <w:p w14:paraId="7C2BFA9D" w14:textId="13BC56B0" w:rsidR="00313308" w:rsidRDefault="00313308" w:rsidP="00313308">
      <w:pPr>
        <w:spacing w:after="0"/>
        <w:ind w:leftChars="100" w:left="220"/>
        <w:rPr>
          <w:rFonts w:eastAsia="游ゴシック"/>
          <w:sz w:val="20"/>
          <w:szCs w:val="20"/>
        </w:rPr>
      </w:pPr>
      <w:r>
        <w:rPr>
          <w:rFonts w:eastAsia="游ゴシック" w:hint="eastAsia"/>
          <w:sz w:val="20"/>
          <w:szCs w:val="20"/>
        </w:rPr>
        <w:t>[RAN3#126]</w:t>
      </w:r>
    </w:p>
    <w:p w14:paraId="670560C6" w14:textId="77777777" w:rsidR="00313308" w:rsidRPr="00943558" w:rsidRDefault="00313308" w:rsidP="0031330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WA: the anchor gNB provides the new LP-WUS paging subgrouping assistance information IE into the Xn RAN paging message including CN assigned subgroup ID.</w:t>
      </w:r>
    </w:p>
    <w:p w14:paraId="3031FAB2" w14:textId="77777777" w:rsidR="00313308" w:rsidRPr="00943558" w:rsidRDefault="00313308" w:rsidP="0031330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It is gNB-DU responsibility to generate and broadcast the entry/exit condition for LP-WUS monitoring for RRC_IDLE and RRC_INACTIVE.</w:t>
      </w:r>
    </w:p>
    <w:p w14:paraId="78F70741" w14:textId="55AEDBC5" w:rsidR="00313308" w:rsidRPr="00943558" w:rsidRDefault="00313308" w:rsidP="0031330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NG-RAN node can acquire the total number of CN assigned subgrouping via OAM.</w:t>
      </w:r>
    </w:p>
    <w:p w14:paraId="16BF5A9A" w14:textId="45624FBB" w:rsidR="00313308" w:rsidRPr="00943558" w:rsidRDefault="00313308" w:rsidP="0031330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WA: Introducing LP-WUS subgrouping support indication per-cell in F1 paging message. This applies for both UE_ID based subgrouping and CN based subgrouping.</w:t>
      </w:r>
    </w:p>
    <w:p w14:paraId="610DD901" w14:textId="77777777" w:rsidR="00313308" w:rsidRDefault="00313308" w:rsidP="00313308">
      <w:pPr>
        <w:spacing w:after="0"/>
        <w:ind w:leftChars="100" w:left="220"/>
        <w:rPr>
          <w:rFonts w:eastAsia="游ゴシック"/>
          <w:sz w:val="20"/>
          <w:szCs w:val="20"/>
        </w:rPr>
      </w:pPr>
    </w:p>
    <w:p w14:paraId="7A5641ED" w14:textId="5BD693F9" w:rsidR="00313308" w:rsidRDefault="00313308" w:rsidP="00313308">
      <w:pPr>
        <w:spacing w:after="0"/>
        <w:ind w:leftChars="100" w:left="220"/>
        <w:rPr>
          <w:rFonts w:eastAsia="游ゴシック"/>
          <w:sz w:val="20"/>
          <w:szCs w:val="20"/>
        </w:rPr>
      </w:pPr>
      <w:r>
        <w:rPr>
          <w:rFonts w:eastAsia="游ゴシック" w:hint="eastAsia"/>
          <w:sz w:val="20"/>
          <w:szCs w:val="20"/>
        </w:rPr>
        <w:t>[RAN3#127]</w:t>
      </w:r>
    </w:p>
    <w:p w14:paraId="26538B52" w14:textId="1491946E" w:rsidR="00313308" w:rsidRPr="007E41DC" w:rsidRDefault="00313308" w:rsidP="00313308">
      <w:pPr>
        <w:pStyle w:val="af1"/>
        <w:numPr>
          <w:ilvl w:val="0"/>
          <w:numId w:val="14"/>
        </w:numPr>
        <w:spacing w:after="0"/>
        <w:ind w:leftChars="0"/>
        <w:rPr>
          <w:rFonts w:ascii="Calibri" w:hAnsi="Calibri" w:cs="Calibri"/>
          <w:b/>
          <w:color w:val="0000FF"/>
          <w:sz w:val="18"/>
          <w:szCs w:val="18"/>
        </w:rPr>
      </w:pPr>
      <w:r w:rsidRPr="007E41DC">
        <w:rPr>
          <w:rFonts w:ascii="Calibri" w:hAnsi="Calibri" w:cs="Calibri" w:hint="eastAsia"/>
          <w:b/>
          <w:color w:val="0000FF"/>
          <w:sz w:val="18"/>
          <w:szCs w:val="18"/>
        </w:rPr>
        <w:t>For the following issues, including Extended UE Identity Index</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The maximum value of CN subgroup ID</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Emergency call back</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 xml:space="preserve">the terminology of </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LP-WUS</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 xml:space="preserve"> the LP-WUS node capability need more inputs from other WGs.</w:t>
      </w:r>
    </w:p>
    <w:p w14:paraId="67C77E1F" w14:textId="77777777" w:rsidR="00313308" w:rsidRDefault="00313308" w:rsidP="00313308">
      <w:pPr>
        <w:spacing w:after="0"/>
        <w:ind w:leftChars="100" w:left="220"/>
        <w:rPr>
          <w:rFonts w:eastAsia="游ゴシック"/>
          <w:sz w:val="20"/>
          <w:szCs w:val="20"/>
        </w:rPr>
      </w:pPr>
    </w:p>
    <w:p w14:paraId="77D926C8" w14:textId="543E1F22" w:rsidR="00313308" w:rsidRDefault="00313308" w:rsidP="00313308">
      <w:pPr>
        <w:spacing w:after="0"/>
        <w:ind w:leftChars="100" w:left="220"/>
        <w:rPr>
          <w:rFonts w:eastAsia="游ゴシック"/>
          <w:sz w:val="20"/>
          <w:szCs w:val="20"/>
        </w:rPr>
      </w:pPr>
      <w:r>
        <w:rPr>
          <w:rFonts w:eastAsia="游ゴシック" w:hint="eastAsia"/>
          <w:sz w:val="20"/>
          <w:szCs w:val="20"/>
        </w:rPr>
        <w:t>[RAN3#127bis]</w:t>
      </w:r>
    </w:p>
    <w:p w14:paraId="3FCF0C36" w14:textId="30095036" w:rsidR="00313308" w:rsidRPr="00514255" w:rsidRDefault="00313308" w:rsidP="00313308">
      <w:pPr>
        <w:pStyle w:val="af1"/>
        <w:numPr>
          <w:ilvl w:val="0"/>
          <w:numId w:val="10"/>
        </w:numPr>
        <w:spacing w:after="0"/>
        <w:ind w:leftChars="0"/>
        <w:rPr>
          <w:rFonts w:ascii="Calibri" w:eastAsia="SimSun" w:hAnsi="Calibri" w:cs="Calibri"/>
          <w:b/>
          <w:bCs/>
          <w:color w:val="008000"/>
          <w:sz w:val="18"/>
          <w:szCs w:val="18"/>
          <w:lang w:eastAsia="zh-CN"/>
        </w:rPr>
      </w:pPr>
      <w:r w:rsidRPr="00514255">
        <w:rPr>
          <w:rFonts w:ascii="Calibri" w:eastAsia="SimSun" w:hAnsi="Calibri" w:cs="Calibri"/>
          <w:b/>
          <w:bCs/>
          <w:color w:val="008000"/>
          <w:sz w:val="18"/>
          <w:szCs w:val="18"/>
          <w:lang w:eastAsia="zh-CN"/>
        </w:rPr>
        <w:t>The maximum number of subgroups is decided to 31.</w:t>
      </w:r>
    </w:p>
    <w:p w14:paraId="52BD8FBF" w14:textId="7C932E62" w:rsidR="00313308" w:rsidRPr="00514255" w:rsidRDefault="00313308" w:rsidP="00313308">
      <w:pPr>
        <w:pStyle w:val="af1"/>
        <w:numPr>
          <w:ilvl w:val="0"/>
          <w:numId w:val="10"/>
        </w:numPr>
        <w:spacing w:after="0"/>
        <w:ind w:leftChars="0"/>
        <w:rPr>
          <w:rFonts w:ascii="Calibri" w:eastAsia="SimSun" w:hAnsi="Calibri" w:cs="Calibri"/>
          <w:b/>
          <w:bCs/>
          <w:color w:val="008000"/>
          <w:sz w:val="18"/>
          <w:szCs w:val="18"/>
          <w:lang w:eastAsia="zh-CN"/>
        </w:rPr>
      </w:pPr>
      <w:r w:rsidRPr="00514255">
        <w:rPr>
          <w:rFonts w:ascii="Calibri" w:eastAsia="SimSun" w:hAnsi="Calibri" w:cs="Calibri"/>
          <w:b/>
          <w:bCs/>
          <w:color w:val="008000"/>
          <w:sz w:val="18"/>
          <w:szCs w:val="18"/>
          <w:lang w:eastAsia="zh-CN"/>
        </w:rPr>
        <w:t>Turn the working assumption into agreement and remove the FFS on the presence of the LP-WUS Subgrouping Support Indication IE per cell in the F1AP Paging message.</w:t>
      </w:r>
    </w:p>
    <w:p w14:paraId="42E2444E" w14:textId="77777777" w:rsidR="00313308" w:rsidRPr="00514255" w:rsidRDefault="00313308" w:rsidP="00313308">
      <w:pPr>
        <w:pStyle w:val="af1"/>
        <w:numPr>
          <w:ilvl w:val="0"/>
          <w:numId w:val="14"/>
        </w:numPr>
        <w:spacing w:after="0"/>
        <w:ind w:leftChars="0"/>
        <w:rPr>
          <w:rFonts w:ascii="Calibri" w:hAnsi="Calibri" w:cs="Calibri"/>
          <w:b/>
          <w:color w:val="FF0000"/>
          <w:sz w:val="18"/>
          <w:szCs w:val="18"/>
        </w:rPr>
      </w:pPr>
      <w:r w:rsidRPr="00514255">
        <w:rPr>
          <w:rFonts w:ascii="Calibri" w:hAnsi="Calibri" w:cs="Calibri"/>
          <w:b/>
          <w:color w:val="FF0000"/>
          <w:sz w:val="18"/>
          <w:szCs w:val="18"/>
        </w:rPr>
        <w:t>RAN3 will not send an LS to SA3 regarding this issue.</w:t>
      </w:r>
    </w:p>
    <w:p w14:paraId="07DE8BBA" w14:textId="7D6336AE" w:rsidR="00313308" w:rsidRDefault="00313308" w:rsidP="00313308">
      <w:pPr>
        <w:pStyle w:val="af1"/>
        <w:numPr>
          <w:ilvl w:val="0"/>
          <w:numId w:val="14"/>
        </w:numPr>
        <w:spacing w:after="0"/>
        <w:ind w:leftChars="0"/>
        <w:rPr>
          <w:rFonts w:ascii="Calibri" w:hAnsi="Calibri" w:cs="Calibri"/>
          <w:b/>
          <w:color w:val="0000FF"/>
          <w:sz w:val="18"/>
          <w:szCs w:val="18"/>
        </w:rPr>
      </w:pPr>
      <w:r w:rsidRPr="00514255">
        <w:rPr>
          <w:rFonts w:ascii="Calibri" w:hAnsi="Calibri" w:cs="Calibri"/>
          <w:b/>
          <w:color w:val="0000FF"/>
          <w:sz w:val="18"/>
          <w:szCs w:val="18"/>
        </w:rPr>
        <w:t>Whether Extended UE Identity Index or Hashed UE_ID is used and how many bits are needed for UE_ID is pending on RAN2.</w:t>
      </w:r>
    </w:p>
    <w:p w14:paraId="68554322" w14:textId="77777777" w:rsidR="00313308" w:rsidRDefault="00313308" w:rsidP="00313308">
      <w:pPr>
        <w:spacing w:after="0"/>
        <w:ind w:leftChars="100" w:left="220"/>
        <w:rPr>
          <w:rFonts w:eastAsia="游ゴシック"/>
          <w:sz w:val="20"/>
          <w:szCs w:val="20"/>
        </w:rPr>
      </w:pPr>
    </w:p>
    <w:p w14:paraId="29FD5D0C" w14:textId="12AFF771" w:rsidR="00313308" w:rsidRDefault="00313308" w:rsidP="00313308">
      <w:pPr>
        <w:spacing w:after="0"/>
        <w:ind w:leftChars="100" w:left="220"/>
        <w:rPr>
          <w:rFonts w:eastAsia="游ゴシック"/>
          <w:sz w:val="20"/>
          <w:szCs w:val="20"/>
        </w:rPr>
      </w:pPr>
      <w:r>
        <w:rPr>
          <w:rFonts w:eastAsia="游ゴシック" w:hint="eastAsia"/>
          <w:sz w:val="20"/>
          <w:szCs w:val="20"/>
        </w:rPr>
        <w:t>[RAN3#128]</w:t>
      </w:r>
    </w:p>
    <w:p w14:paraId="77E76C33" w14:textId="5847AF83" w:rsidR="00313308" w:rsidRDefault="00313308" w:rsidP="00313308">
      <w:pPr>
        <w:pStyle w:val="af1"/>
        <w:numPr>
          <w:ilvl w:val="0"/>
          <w:numId w:val="14"/>
        </w:numPr>
        <w:spacing w:after="0"/>
        <w:ind w:leftChars="0"/>
        <w:rPr>
          <w:rFonts w:ascii="Calibri" w:hAnsi="Calibri" w:cs="Calibri"/>
          <w:b/>
          <w:color w:val="0000FF"/>
          <w:sz w:val="18"/>
          <w:szCs w:val="18"/>
        </w:rPr>
      </w:pPr>
      <w:r w:rsidRPr="004F3CDA">
        <w:rPr>
          <w:rFonts w:ascii="Calibri" w:hAnsi="Calibri" w:cs="Calibri"/>
          <w:b/>
          <w:color w:val="0000FF"/>
          <w:sz w:val="18"/>
          <w:szCs w:val="18"/>
        </w:rPr>
        <w:t>FFS on the range of LP-WUS CN Subgroup ID IE included in LP-WUSPS Assistance Information pending on RAN1 decision on which subgroup ID(s) would be reserved for common codepoint.</w:t>
      </w:r>
    </w:p>
    <w:p w14:paraId="1B6BE540" w14:textId="77777777" w:rsidR="00313308" w:rsidRPr="004F3CDA" w:rsidRDefault="00313308" w:rsidP="00313308">
      <w:pPr>
        <w:pStyle w:val="af1"/>
        <w:numPr>
          <w:ilvl w:val="0"/>
          <w:numId w:val="14"/>
        </w:numPr>
        <w:spacing w:after="0"/>
        <w:ind w:leftChars="0"/>
        <w:rPr>
          <w:rFonts w:ascii="Calibri" w:hAnsi="Calibri" w:cs="Calibri"/>
          <w:b/>
          <w:sz w:val="18"/>
          <w:szCs w:val="18"/>
        </w:rPr>
      </w:pPr>
      <w:r w:rsidRPr="004F3CDA">
        <w:rPr>
          <w:rFonts w:ascii="Calibri" w:hAnsi="Calibri" w:cs="Calibri"/>
          <w:b/>
          <w:sz w:val="18"/>
          <w:szCs w:val="18"/>
        </w:rPr>
        <w:t>Whether to capture that the eDRX and LP-WUS may be used together by the gNB for RAN paging and CN paging.</w:t>
      </w:r>
    </w:p>
    <w:p w14:paraId="154887E7" w14:textId="15468AB7" w:rsidR="00313308" w:rsidRPr="004F3CDA" w:rsidRDefault="00313308" w:rsidP="00313308">
      <w:pPr>
        <w:pStyle w:val="af1"/>
        <w:numPr>
          <w:ilvl w:val="0"/>
          <w:numId w:val="14"/>
        </w:numPr>
        <w:spacing w:after="0"/>
        <w:ind w:leftChars="0"/>
        <w:rPr>
          <w:rFonts w:ascii="Calibri" w:hAnsi="Calibri" w:cs="Calibri"/>
          <w:b/>
          <w:sz w:val="18"/>
          <w:szCs w:val="18"/>
        </w:rPr>
      </w:pPr>
      <w:r w:rsidRPr="004F3CDA">
        <w:rPr>
          <w:rFonts w:ascii="Calibri" w:hAnsi="Calibri" w:cs="Calibri"/>
          <w:b/>
          <w:sz w:val="18"/>
          <w:szCs w:val="18"/>
        </w:rPr>
        <w:t>The issue on UE battery drain during LP-WUS monitoring and very long eDRX cycles can be discussed based on companies’ contributions.</w:t>
      </w:r>
    </w:p>
    <w:p w14:paraId="77D9EF0D" w14:textId="77777777" w:rsidR="00313308" w:rsidRPr="004F3CDA" w:rsidRDefault="00313308" w:rsidP="00313308">
      <w:pPr>
        <w:spacing w:after="0"/>
        <w:ind w:left="220"/>
        <w:rPr>
          <w:rFonts w:ascii="Calibri" w:hAnsi="Calibri" w:cs="Calibri"/>
          <w:b/>
          <w:color w:val="0000FF"/>
          <w:sz w:val="18"/>
          <w:szCs w:val="18"/>
        </w:rPr>
      </w:pPr>
    </w:p>
    <w:p w14:paraId="3D048D11" w14:textId="2D4B7D7A" w:rsidR="00313308" w:rsidRPr="004F3CDA" w:rsidRDefault="00313308" w:rsidP="00313308">
      <w:pPr>
        <w:spacing w:after="0"/>
      </w:pPr>
      <w:r w:rsidRPr="0097399C">
        <w:t xml:space="preserve">This document </w:t>
      </w:r>
      <w:r>
        <w:rPr>
          <w:rFonts w:hint="eastAsia"/>
        </w:rPr>
        <w:t>summaries current situations and discussions</w:t>
      </w:r>
      <w:r w:rsidRPr="008B5D42">
        <w:t>.</w:t>
      </w:r>
    </w:p>
    <w:p w14:paraId="6E5DBE82" w14:textId="1E6816F5" w:rsidR="00313308" w:rsidRPr="00EF0F32" w:rsidRDefault="00313308" w:rsidP="00313308">
      <w:pPr>
        <w:pStyle w:val="1"/>
      </w:pPr>
      <w:r w:rsidRPr="00EF0F32">
        <w:lastRenderedPageBreak/>
        <w:t>Discussion</w:t>
      </w:r>
    </w:p>
    <w:p w14:paraId="5B96A429" w14:textId="00BFBDE2" w:rsidR="00313308" w:rsidRPr="00B15591" w:rsidRDefault="00313308" w:rsidP="00313308">
      <w:pPr>
        <w:pStyle w:val="21"/>
        <w:rPr>
          <w:sz w:val="22"/>
          <w:szCs w:val="21"/>
        </w:rPr>
      </w:pPr>
      <w:r w:rsidRPr="00ED0CC5">
        <w:rPr>
          <w:sz w:val="22"/>
          <w:szCs w:val="21"/>
        </w:rPr>
        <w:t>Range of CN based subgroup ID</w:t>
      </w:r>
    </w:p>
    <w:p w14:paraId="32B3BA30" w14:textId="307618C7" w:rsidR="00313308" w:rsidRDefault="00313308" w:rsidP="00313308">
      <w:r>
        <w:t>In the previous meeting, depending on the definition of common codepoint in RAN1, the range of CN based subgroup ID in NG/Xn/F1 interface was FFS. Common codepoint was introduced in RAN1, and this is used to wake up all UEs related to each PO. According to the RAN1</w:t>
      </w:r>
      <w:r>
        <w:rPr>
          <w:rFonts w:hint="eastAsia"/>
        </w:rPr>
        <w:t>#120bis</w:t>
      </w:r>
      <w:r>
        <w:t xml:space="preserve"> discussion,</w:t>
      </w:r>
      <w:r>
        <w:rPr>
          <w:rFonts w:hint="eastAsia"/>
        </w:rPr>
        <w:t xml:space="preserve"> following agreement was captured, and</w:t>
      </w:r>
      <w:r>
        <w:t xml:space="preserve"> the definitions of subgroup ID and common codepoint are as follows.</w:t>
      </w:r>
    </w:p>
    <w:p w14:paraId="62A98D29" w14:textId="77777777" w:rsidR="00313308" w:rsidRPr="00A41B51" w:rsidRDefault="00313308" w:rsidP="00313308">
      <w:pPr>
        <w:spacing w:after="0"/>
        <w:ind w:leftChars="200" w:left="440"/>
        <w:rPr>
          <w:rFonts w:ascii="Times" w:eastAsia="Batang" w:hAnsi="Times"/>
          <w:b/>
          <w:bCs/>
          <w:sz w:val="20"/>
          <w:lang w:val="en-GB" w:eastAsia="x-none"/>
        </w:rPr>
      </w:pPr>
      <w:r w:rsidRPr="00A41B51">
        <w:rPr>
          <w:rFonts w:ascii="Times" w:eastAsia="Batang" w:hAnsi="Times"/>
          <w:b/>
          <w:bCs/>
          <w:sz w:val="20"/>
          <w:highlight w:val="green"/>
          <w:lang w:val="en-GB" w:eastAsia="x-none"/>
        </w:rPr>
        <w:t>Agreement</w:t>
      </w:r>
    </w:p>
    <w:p w14:paraId="1D994CDE" w14:textId="77777777" w:rsidR="00313308" w:rsidRPr="00A41B51" w:rsidRDefault="00313308" w:rsidP="00313308">
      <w:pPr>
        <w:spacing w:after="0"/>
        <w:ind w:leftChars="200" w:left="440"/>
        <w:jc w:val="both"/>
        <w:rPr>
          <w:rFonts w:ascii="Times" w:eastAsia="Batang" w:hAnsi="Times"/>
          <w:sz w:val="20"/>
          <w:lang w:eastAsia="zh-CN"/>
        </w:rPr>
      </w:pPr>
      <w:r w:rsidRPr="00A41B51">
        <w:rPr>
          <w:rFonts w:ascii="Times" w:eastAsia="Batang" w:hAnsi="Times"/>
          <w:sz w:val="20"/>
          <w:lang w:eastAsia="zh-CN"/>
        </w:rPr>
        <w:t xml:space="preserve">For Option 2, a common codepoint per PO is always used and the maximum number of subgroups supported per PO is </w:t>
      </w:r>
    </w:p>
    <w:p w14:paraId="1D269480" w14:textId="77777777" w:rsidR="00313308" w:rsidRPr="00A41B51" w:rsidRDefault="00313308" w:rsidP="00313308">
      <w:pPr>
        <w:numPr>
          <w:ilvl w:val="0"/>
          <w:numId w:val="19"/>
        </w:numPr>
        <w:spacing w:after="0"/>
        <w:ind w:leftChars="364" w:left="1161"/>
        <w:jc w:val="both"/>
        <w:rPr>
          <w:rFonts w:ascii="Times" w:eastAsia="Batang" w:hAnsi="Times"/>
          <w:sz w:val="20"/>
          <w:lang w:eastAsia="zh-CN"/>
        </w:rPr>
      </w:pPr>
      <w:r w:rsidRPr="00A41B51">
        <w:rPr>
          <w:rFonts w:ascii="Times" w:eastAsia="Batang" w:hAnsi="Times"/>
          <w:sz w:val="20"/>
          <w:lang w:eastAsia="zh-CN"/>
        </w:rPr>
        <w:t>7 for the case where 4 POs are mapped to one LO</w:t>
      </w:r>
    </w:p>
    <w:p w14:paraId="6C1BC0A6" w14:textId="77777777" w:rsidR="00313308" w:rsidRPr="00A41B51" w:rsidRDefault="00313308" w:rsidP="00313308">
      <w:pPr>
        <w:numPr>
          <w:ilvl w:val="0"/>
          <w:numId w:val="19"/>
        </w:numPr>
        <w:spacing w:after="0"/>
        <w:ind w:leftChars="364" w:left="1161"/>
        <w:jc w:val="both"/>
        <w:rPr>
          <w:rFonts w:ascii="Times" w:eastAsia="Batang" w:hAnsi="Times"/>
          <w:sz w:val="20"/>
          <w:lang w:eastAsia="zh-CN"/>
        </w:rPr>
      </w:pPr>
      <w:r w:rsidRPr="00A41B51">
        <w:rPr>
          <w:rFonts w:ascii="Times" w:eastAsia="Batang" w:hAnsi="Times"/>
          <w:sz w:val="20"/>
          <w:lang w:eastAsia="zh-CN"/>
        </w:rPr>
        <w:t>15 for the case where 2 POs are mapped to one LO</w:t>
      </w:r>
    </w:p>
    <w:p w14:paraId="4E7F5BF5" w14:textId="77777777" w:rsidR="00313308" w:rsidRPr="00A41B51" w:rsidRDefault="00313308" w:rsidP="00313308">
      <w:pPr>
        <w:ind w:leftChars="100" w:left="220"/>
      </w:pPr>
    </w:p>
    <w:p w14:paraId="7D4907F2" w14:textId="53C7FE4B" w:rsidR="00D65BD0" w:rsidRDefault="00D65BD0" w:rsidP="00313308">
      <w:r>
        <w:rPr>
          <w:rFonts w:hint="eastAsia"/>
        </w:rPr>
        <w:t xml:space="preserve">Also, </w:t>
      </w:r>
      <w:r w:rsidR="00512730">
        <w:t>the current</w:t>
      </w:r>
      <w:r>
        <w:rPr>
          <w:rFonts w:hint="eastAsia"/>
        </w:rPr>
        <w:t xml:space="preserve"> running RRC CR captures the description of lp-WubgroupsNumPerPO as follows:</w:t>
      </w:r>
    </w:p>
    <w:tbl>
      <w:tblPr>
        <w:tblW w:w="9287"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12730" w:rsidRPr="00512730" w14:paraId="638E7D89" w14:textId="77777777" w:rsidTr="00512730">
        <w:tc>
          <w:tcPr>
            <w:tcW w:w="9287" w:type="dxa"/>
            <w:tcBorders>
              <w:top w:val="single" w:sz="4" w:space="0" w:color="auto"/>
              <w:left w:val="single" w:sz="4" w:space="0" w:color="auto"/>
              <w:bottom w:val="single" w:sz="4" w:space="0" w:color="auto"/>
              <w:right w:val="single" w:sz="4" w:space="0" w:color="auto"/>
            </w:tcBorders>
            <w:hideMark/>
          </w:tcPr>
          <w:p w14:paraId="22BDB9D2" w14:textId="77777777" w:rsidR="00512730" w:rsidRPr="00512730" w:rsidRDefault="00512730" w:rsidP="00512730">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512730">
              <w:rPr>
                <w:rFonts w:ascii="Arial" w:eastAsia="Times New Roman" w:hAnsi="Arial"/>
                <w:b/>
                <w:i/>
                <w:sz w:val="18"/>
                <w:szCs w:val="22"/>
                <w:lang w:val="en-GB" w:eastAsia="sv-SE"/>
              </w:rPr>
              <w:t xml:space="preserve">LP-SubgroupConfig </w:t>
            </w:r>
            <w:r w:rsidRPr="00512730">
              <w:rPr>
                <w:rFonts w:ascii="Arial" w:eastAsia="Times New Roman" w:hAnsi="Arial"/>
                <w:b/>
                <w:sz w:val="18"/>
                <w:szCs w:val="22"/>
                <w:lang w:val="en-GB" w:eastAsia="sv-SE"/>
              </w:rPr>
              <w:t>field descriptions</w:t>
            </w:r>
          </w:p>
        </w:tc>
      </w:tr>
      <w:tr w:rsidR="00512730" w:rsidRPr="00512730" w14:paraId="67928D5D" w14:textId="77777777" w:rsidTr="00512730">
        <w:tc>
          <w:tcPr>
            <w:tcW w:w="9287" w:type="dxa"/>
            <w:tcBorders>
              <w:top w:val="single" w:sz="4" w:space="0" w:color="auto"/>
              <w:left w:val="single" w:sz="4" w:space="0" w:color="auto"/>
              <w:bottom w:val="single" w:sz="4" w:space="0" w:color="auto"/>
              <w:right w:val="single" w:sz="4" w:space="0" w:color="auto"/>
            </w:tcBorders>
            <w:hideMark/>
          </w:tcPr>
          <w:p w14:paraId="6C72DF36" w14:textId="77777777" w:rsidR="00512730" w:rsidRPr="00512730" w:rsidRDefault="00512730" w:rsidP="00512730">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512730">
              <w:rPr>
                <w:rFonts w:ascii="Arial" w:eastAsia="Times New Roman" w:hAnsi="Arial"/>
                <w:b/>
                <w:i/>
                <w:sz w:val="18"/>
                <w:szCs w:val="22"/>
                <w:lang w:val="en-GB" w:eastAsia="sv-SE"/>
              </w:rPr>
              <w:t>lp-SubgroupsNumPerPO</w:t>
            </w:r>
          </w:p>
          <w:p w14:paraId="0DEA10C8" w14:textId="77777777" w:rsidR="00512730" w:rsidRPr="00512730" w:rsidRDefault="00512730" w:rsidP="00512730">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512730">
              <w:rPr>
                <w:rFonts w:ascii="Arial" w:eastAsia="Times New Roman" w:hAnsi="Arial"/>
                <w:sz w:val="18"/>
                <w:szCs w:val="22"/>
                <w:lang w:val="en-GB" w:eastAsia="sv-SE"/>
              </w:rPr>
              <w:t>Total number of subgroups per Paging Occasion (PO)</w:t>
            </w:r>
            <w:commentRangeStart w:id="1"/>
            <w:commentRangeStart w:id="2"/>
            <w:r w:rsidRPr="00512730">
              <w:rPr>
                <w:rFonts w:ascii="Arial" w:eastAsia="Times New Roman" w:hAnsi="Arial"/>
                <w:sz w:val="18"/>
                <w:szCs w:val="22"/>
                <w:lang w:val="en-GB" w:eastAsia="sv-SE"/>
              </w:rPr>
              <w:t xml:space="preserve"> for UE to monitor codepoint from LP-WUS signaling</w:t>
            </w:r>
            <w:commentRangeEnd w:id="1"/>
            <w:r w:rsidRPr="00512730">
              <w:rPr>
                <w:rFonts w:eastAsia="Times New Roman"/>
                <w:sz w:val="16"/>
                <w:szCs w:val="16"/>
                <w:lang w:val="en-GB" w:eastAsia="zh-CN"/>
              </w:rPr>
              <w:commentReference w:id="1"/>
            </w:r>
            <w:commentRangeEnd w:id="2"/>
            <w:r w:rsidRPr="00512730">
              <w:rPr>
                <w:rFonts w:eastAsia="Times New Roman"/>
                <w:sz w:val="16"/>
                <w:szCs w:val="16"/>
                <w:lang w:val="en-GB" w:eastAsia="zh-CN"/>
              </w:rPr>
              <w:commentReference w:id="2"/>
            </w:r>
            <w:r w:rsidRPr="00512730">
              <w:rPr>
                <w:rFonts w:ascii="Arial" w:eastAsia="Times New Roman" w:hAnsi="Arial"/>
                <w:sz w:val="18"/>
                <w:szCs w:val="22"/>
                <w:lang w:val="en-GB" w:eastAsia="sv-SE"/>
              </w:rPr>
              <w:t>.</w:t>
            </w:r>
            <w:r w:rsidRPr="00512730">
              <w:rPr>
                <w:rFonts w:ascii="Arial" w:eastAsia="DengXian" w:hAnsi="Arial"/>
                <w:sz w:val="18"/>
                <w:szCs w:val="22"/>
                <w:lang w:val="en-GB" w:eastAsia="zh-CN"/>
              </w:rPr>
              <w:t xml:space="preserve"> The field</w:t>
            </w:r>
            <w:r w:rsidRPr="00512730">
              <w:rPr>
                <w:rFonts w:ascii="Arial" w:eastAsia="Times New Roman" w:hAnsi="Arial"/>
                <w:sz w:val="18"/>
                <w:szCs w:val="22"/>
                <w:lang w:val="en-GB" w:eastAsia="sv-SE"/>
              </w:rPr>
              <w:t xml:space="preserve"> represents the sum of CN-assigned and </w:t>
            </w:r>
            <w:r w:rsidRPr="00512730">
              <w:rPr>
                <w:rFonts w:ascii="Arial" w:eastAsia="Times New Roman" w:hAnsi="Arial"/>
                <w:sz w:val="18"/>
                <w:szCs w:val="20"/>
                <w:lang w:val="en-GB" w:eastAsia="zh-CN"/>
              </w:rPr>
              <w:t xml:space="preserve">UEID-based subgroups </w:t>
            </w:r>
            <w:r w:rsidRPr="00512730">
              <w:rPr>
                <w:rFonts w:ascii="Arial" w:eastAsia="DengXian" w:hAnsi="Arial"/>
                <w:sz w:val="18"/>
                <w:szCs w:val="20"/>
                <w:lang w:val="en-GB" w:eastAsia="zh-CN"/>
              </w:rPr>
              <w:t>supported</w:t>
            </w:r>
            <w:r w:rsidRPr="00512730">
              <w:rPr>
                <w:rFonts w:ascii="Arial" w:eastAsia="Times New Roman" w:hAnsi="Arial"/>
                <w:sz w:val="18"/>
                <w:szCs w:val="20"/>
                <w:lang w:val="en-GB" w:eastAsia="zh-CN"/>
              </w:rPr>
              <w:t xml:space="preserve"> for LP-WUS by the network</w:t>
            </w:r>
            <w:r w:rsidRPr="00512730">
              <w:rPr>
                <w:rFonts w:ascii="Arial" w:eastAsia="Times New Roman" w:hAnsi="Arial"/>
                <w:sz w:val="18"/>
                <w:szCs w:val="22"/>
                <w:lang w:val="en-GB" w:eastAsia="sv-SE"/>
              </w:rPr>
              <w:t>. When lowPower</w:t>
            </w:r>
            <w:r w:rsidRPr="00512730">
              <w:rPr>
                <w:rFonts w:ascii="Arial" w:eastAsia="Times New Roman" w:hAnsi="Arial"/>
                <w:i/>
                <w:sz w:val="18"/>
                <w:szCs w:val="20"/>
                <w:lang w:val="en-GB" w:eastAsia="zh-CN"/>
              </w:rPr>
              <w:t>Config</w:t>
            </w:r>
            <w:r w:rsidRPr="00512730">
              <w:rPr>
                <w:rFonts w:ascii="Arial" w:eastAsia="Times New Roman" w:hAnsi="Arial"/>
                <w:sz w:val="18"/>
                <w:szCs w:val="22"/>
                <w:lang w:val="en-GB" w:eastAsia="sv-SE"/>
              </w:rPr>
              <w:t xml:space="preserve"> is configured, there is always at least one subgroup (UEID-based subgroup or CN-assigned subgroup) configured. </w:t>
            </w:r>
            <w:r w:rsidRPr="00512730">
              <w:rPr>
                <w:rFonts w:ascii="Arial" w:eastAsia="Times New Roman" w:hAnsi="Arial"/>
                <w:sz w:val="18"/>
                <w:szCs w:val="22"/>
                <w:highlight w:val="yellow"/>
                <w:lang w:val="en-GB" w:eastAsia="sv-SE"/>
              </w:rPr>
              <w:t>The maximum number of subgroups per PO is 31, 15, and 7 when</w:t>
            </w:r>
            <w:r w:rsidRPr="00512730">
              <w:rPr>
                <w:rFonts w:ascii="Arial" w:eastAsia="Times New Roman" w:hAnsi="Arial"/>
                <w:bCs/>
                <w:iCs/>
                <w:sz w:val="18"/>
                <w:szCs w:val="18"/>
                <w:highlight w:val="yellow"/>
                <w:lang w:val="en-GB" w:eastAsia="sv-SE"/>
              </w:rPr>
              <w:t xml:space="preserve"> the number of PO(s) associated with one </w:t>
            </w:r>
            <w:r w:rsidRPr="00512730">
              <w:rPr>
                <w:rFonts w:ascii="Arial" w:eastAsia="DengXian" w:hAnsi="Arial"/>
                <w:bCs/>
                <w:iCs/>
                <w:sz w:val="18"/>
                <w:szCs w:val="18"/>
                <w:highlight w:val="yellow"/>
                <w:lang w:val="en-GB" w:eastAsia="zh-CN"/>
              </w:rPr>
              <w:t>LO for LP-WUS</w:t>
            </w:r>
            <w:r w:rsidRPr="00512730">
              <w:rPr>
                <w:rFonts w:ascii="Arial" w:eastAsia="DengXian" w:hAnsi="Arial"/>
                <w:bCs/>
                <w:iCs/>
                <w:sz w:val="18"/>
                <w:szCs w:val="18"/>
                <w:lang w:val="en-GB" w:eastAsia="zh-CN"/>
              </w:rPr>
              <w:t>, i.e.,</w:t>
            </w:r>
            <w:r w:rsidRPr="00512730">
              <w:rPr>
                <w:rFonts w:ascii="Arial" w:eastAsia="Times New Roman" w:hAnsi="Arial"/>
                <w:sz w:val="18"/>
                <w:szCs w:val="20"/>
                <w:lang w:val="en-GB" w:eastAsia="zh-CN"/>
              </w:rPr>
              <w:t xml:space="preserve"> lpwus-PoNumPerLo, is configured as 1, 2, and 4, respectively.</w:t>
            </w:r>
          </w:p>
        </w:tc>
      </w:tr>
    </w:tbl>
    <w:p w14:paraId="4A8127E0" w14:textId="77777777" w:rsidR="00D65BD0" w:rsidRPr="00512730" w:rsidRDefault="00D65BD0" w:rsidP="00313308">
      <w:pPr>
        <w:rPr>
          <w:lang w:val="en-GB"/>
        </w:rPr>
      </w:pPr>
    </w:p>
    <w:p w14:paraId="33FAA12D" w14:textId="073E5FD1" w:rsidR="00313308" w:rsidRDefault="00313308" w:rsidP="00313308">
      <w:r>
        <w:t xml:space="preserve">In PEI, the </w:t>
      </w:r>
      <w:r w:rsidRPr="00F16B82">
        <w:rPr>
          <w:i/>
          <w:iCs/>
        </w:rPr>
        <w:t>subgroupNumPerPO</w:t>
      </w:r>
      <w:r>
        <w:t xml:space="preserve"> can be configured at maximum 8 </w:t>
      </w:r>
      <w:r w:rsidR="001A4EA9">
        <w:t>at</w:t>
      </w:r>
      <w:r w:rsidR="00F16B82">
        <w:rPr>
          <w:rFonts w:hint="eastAsia"/>
        </w:rPr>
        <w:t xml:space="preserve"> any time</w:t>
      </w:r>
      <w:r>
        <w:t xml:space="preserve">. However, based on the </w:t>
      </w:r>
      <w:r w:rsidR="00512730">
        <w:rPr>
          <w:rFonts w:hint="eastAsia"/>
        </w:rPr>
        <w:t>above</w:t>
      </w:r>
      <w:r>
        <w:t xml:space="preserve">, </w:t>
      </w:r>
      <w:r w:rsidR="00EF6FC2" w:rsidRPr="008535C8">
        <w:rPr>
          <w:i/>
          <w:iCs/>
        </w:rPr>
        <w:t>lp-SubgroupsNumPerPO</w:t>
      </w:r>
      <w:r w:rsidR="00EF6FC2">
        <w:rPr>
          <w:rFonts w:hint="eastAsia"/>
        </w:rPr>
        <w:t xml:space="preserve"> </w:t>
      </w:r>
      <w:r w:rsidR="00A93D6E">
        <w:rPr>
          <w:rFonts w:hint="eastAsia"/>
        </w:rPr>
        <w:t>i</w:t>
      </w:r>
      <w:r w:rsidR="009C6E53">
        <w:rPr>
          <w:rFonts w:hint="eastAsia"/>
        </w:rPr>
        <w:t>s dependen</w:t>
      </w:r>
      <w:r w:rsidR="00A93D6E">
        <w:rPr>
          <w:rFonts w:hint="eastAsia"/>
        </w:rPr>
        <w:t xml:space="preserve">t on </w:t>
      </w:r>
      <w:r w:rsidR="00081641" w:rsidRPr="00081641">
        <w:rPr>
          <w:i/>
          <w:iCs/>
        </w:rPr>
        <w:t>lpwus-PoNumPerLo</w:t>
      </w:r>
      <w:r>
        <w:t xml:space="preserve">. </w:t>
      </w:r>
      <w:r w:rsidR="001A4EA9">
        <w:rPr>
          <w:rFonts w:hint="eastAsia"/>
        </w:rPr>
        <w:t xml:space="preserve">This is because common codepoints are defined for each PO per LO, </w:t>
      </w:r>
      <w:r w:rsidR="006D7C57">
        <w:rPr>
          <w:rFonts w:hint="eastAsia"/>
        </w:rPr>
        <w:t xml:space="preserve">different </w:t>
      </w:r>
      <w:r w:rsidR="001A4EA9">
        <w:rPr>
          <w:rFonts w:hint="eastAsia"/>
        </w:rPr>
        <w:t xml:space="preserve">codepoints are defined </w:t>
      </w:r>
      <w:r w:rsidR="006D7C57">
        <w:rPr>
          <w:rFonts w:hint="eastAsia"/>
        </w:rPr>
        <w:t xml:space="preserve">for subgroups </w:t>
      </w:r>
      <w:r w:rsidR="001A4EA9">
        <w:rPr>
          <w:rFonts w:hint="eastAsia"/>
        </w:rPr>
        <w:t>for each PO per LO</w:t>
      </w:r>
      <w:r w:rsidR="008A7424">
        <w:rPr>
          <w:rFonts w:hint="eastAsia"/>
        </w:rPr>
        <w:t>, and total number of codepoints should be 32 or less</w:t>
      </w:r>
      <w:r w:rsidR="001A4EA9">
        <w:rPr>
          <w:rFonts w:hint="eastAsia"/>
        </w:rPr>
        <w:t>.</w:t>
      </w:r>
    </w:p>
    <w:p w14:paraId="7C334114" w14:textId="3E6533F4" w:rsidR="00313308" w:rsidRDefault="00313308" w:rsidP="00313308">
      <w:r>
        <w:t xml:space="preserve">Since </w:t>
      </w:r>
      <w:r w:rsidR="006D7C57" w:rsidRPr="006D7C57">
        <w:rPr>
          <w:i/>
          <w:iCs/>
        </w:rPr>
        <w:t>lpwus-PoNumPerLo</w:t>
      </w:r>
      <w:r>
        <w:t xml:space="preserve"> depends on the cell which the UE camps on</w:t>
      </w:r>
      <w:r w:rsidR="00DB37D1">
        <w:rPr>
          <w:rFonts w:hint="eastAsia"/>
        </w:rPr>
        <w:t>, t</w:t>
      </w:r>
      <w:r>
        <w:t>he CN based subgroup ID</w:t>
      </w:r>
      <w:r w:rsidR="00DB37D1">
        <w:rPr>
          <w:rFonts w:hint="eastAsia"/>
        </w:rPr>
        <w:t>s</w:t>
      </w:r>
      <w:r>
        <w:t xml:space="preserve"> in RAN3 specifications should be able to carry the maximum possible value. Therefore, the range of the CN based subgroup ID should be 0.. 30.</w:t>
      </w:r>
    </w:p>
    <w:p w14:paraId="10346D92" w14:textId="06677FCB" w:rsidR="00313308" w:rsidRPr="00ED0CC5" w:rsidRDefault="00313308" w:rsidP="00313308">
      <w:pPr>
        <w:pStyle w:val="ProposalandObservation"/>
      </w:pPr>
      <w:r w:rsidRPr="00ED0CC5">
        <w:rPr>
          <w:rFonts w:hint="eastAsia"/>
        </w:rPr>
        <w:t xml:space="preserve">Proposal </w:t>
      </w:r>
      <w:r w:rsidR="002719E0">
        <w:rPr>
          <w:rFonts w:hint="eastAsia"/>
        </w:rPr>
        <w:t>1</w:t>
      </w:r>
      <w:r w:rsidRPr="00ED0CC5">
        <w:t>:</w:t>
      </w:r>
      <w:r w:rsidRPr="00ED0CC5">
        <w:tab/>
        <w:t>The range of CN based subgroup ID in NG/Xn/F1 message is 0.. 30.</w:t>
      </w:r>
    </w:p>
    <w:p w14:paraId="1F2C8B01" w14:textId="77777777" w:rsidR="00313308" w:rsidRDefault="00313308" w:rsidP="00313308">
      <w:pPr>
        <w:pStyle w:val="ProposalandObservation"/>
      </w:pPr>
    </w:p>
    <w:p w14:paraId="4EED4C94" w14:textId="778A66A4" w:rsidR="00313308" w:rsidRPr="00B15591" w:rsidRDefault="00313308" w:rsidP="00313308">
      <w:pPr>
        <w:pStyle w:val="21"/>
        <w:rPr>
          <w:sz w:val="22"/>
          <w:szCs w:val="21"/>
        </w:rPr>
      </w:pPr>
      <w:r w:rsidRPr="00ED0CC5">
        <w:rPr>
          <w:sz w:val="22"/>
          <w:szCs w:val="21"/>
        </w:rPr>
        <w:t>Paging capability loss issue</w:t>
      </w:r>
    </w:p>
    <w:p w14:paraId="478847FD" w14:textId="44BBB05F" w:rsidR="00313308" w:rsidRDefault="00313308" w:rsidP="00313308">
      <w:r>
        <w:t>Over the last few meetings, RAN3 has discussed an issue that paging message does not reach UEs which reported UE capability in pre-R19 gNBs. RAN2 sent LS [</w:t>
      </w:r>
      <w:r>
        <w:rPr>
          <w:rFonts w:hint="eastAsia"/>
        </w:rPr>
        <w:t>1</w:t>
      </w:r>
      <w:r>
        <w:t>] to SA2, RAN3 and CT1 at the last meeting. We also received LS [</w:t>
      </w:r>
      <w:r>
        <w:rPr>
          <w:rFonts w:hint="eastAsia"/>
        </w:rPr>
        <w:t>2</w:t>
      </w:r>
      <w:r>
        <w:t>] from SA2 regarding this issue.</w:t>
      </w:r>
    </w:p>
    <w:p w14:paraId="523E9A23" w14:textId="77777777" w:rsidR="00313308" w:rsidRDefault="00313308" w:rsidP="00313308">
      <w:r>
        <w:t>According to the RAN2 agreement, the capability for R19 LP-WUS will be carried by a new IE within UE Radio Capability for Paging, which requires all gNBs in a specific area to be R19 container capable.</w:t>
      </w:r>
    </w:p>
    <w:p w14:paraId="46AC19C4" w14:textId="3FA1297F" w:rsidR="00313308" w:rsidRDefault="00313308" w:rsidP="00313308">
      <w:r>
        <w:t>SA2 thinks this restriction on the deployment undesirable and provides an example of potential solution reusing existing mechanisms. Our understanding is that the solution allows the R19 gNB to resolve the UE Radio Capability for Paging mismatch stored in the AMF. However, the resolution of the mismatch can be done only after the Initial Context Setup procedure and the gNB is not aware of this mismatch when it receives the paging message, thus paging loss issues can still occur</w:t>
      </w:r>
      <w:r>
        <w:rPr>
          <w:rFonts w:hint="eastAsia"/>
        </w:rPr>
        <w:t>, as illustrated in the Fig</w:t>
      </w:r>
      <w:r>
        <w:t xml:space="preserve"> 1.</w:t>
      </w:r>
    </w:p>
    <w:p w14:paraId="3DF63A11" w14:textId="3AC473A7" w:rsidR="00313308" w:rsidRDefault="001F570F" w:rsidP="00313308">
      <w:pPr>
        <w:jc w:val="center"/>
      </w:pPr>
      <w:r>
        <w:rPr>
          <w:noProof/>
        </w:rPr>
        <w:lastRenderedPageBreak/>
        <w:drawing>
          <wp:inline distT="0" distB="0" distL="0" distR="0" wp14:anchorId="09AAF906" wp14:editId="47A98FE0">
            <wp:extent cx="5915262" cy="3524633"/>
            <wp:effectExtent l="0" t="0" r="0" b="0"/>
            <wp:docPr id="53270816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64472" cy="3553955"/>
                    </a:xfrm>
                    <a:prstGeom prst="rect">
                      <a:avLst/>
                    </a:prstGeom>
                    <a:noFill/>
                    <a:ln>
                      <a:noFill/>
                    </a:ln>
                  </pic:spPr>
                </pic:pic>
              </a:graphicData>
            </a:graphic>
          </wp:inline>
        </w:drawing>
      </w:r>
    </w:p>
    <w:p w14:paraId="6CA19220" w14:textId="7C6DD280" w:rsidR="00313308" w:rsidRDefault="00313308" w:rsidP="00313308">
      <w:pPr>
        <w:jc w:val="center"/>
      </w:pPr>
      <w:r>
        <w:rPr>
          <w:rFonts w:hint="eastAsia"/>
        </w:rPr>
        <w:t>Fig</w:t>
      </w:r>
      <w:r>
        <w:t xml:space="preserve"> 1</w:t>
      </w:r>
      <w:r>
        <w:rPr>
          <w:rFonts w:hint="eastAsia"/>
        </w:rPr>
        <w:t>. paging loss scenario and proposed solution by SA2.</w:t>
      </w:r>
    </w:p>
    <w:p w14:paraId="5605727D" w14:textId="77777777" w:rsidR="00313308" w:rsidRDefault="00313308" w:rsidP="00313308"/>
    <w:p w14:paraId="1FD4EC3E" w14:textId="3CBFF536" w:rsidR="00313308" w:rsidRPr="00664B96" w:rsidRDefault="00313308" w:rsidP="00313308">
      <w:r>
        <w:t>If the NW can explicitly activate/deactivate LP-WUS, this problem may be solved</w:t>
      </w:r>
      <w:r w:rsidR="00B60046">
        <w:rPr>
          <w:rFonts w:hint="eastAsia"/>
        </w:rPr>
        <w:t>.</w:t>
      </w:r>
      <w:r>
        <w:t xml:space="preserve"> </w:t>
      </w:r>
      <w:r w:rsidR="00B60046">
        <w:rPr>
          <w:rFonts w:hint="eastAsia"/>
        </w:rPr>
        <w:t>Currently we see no other solution to resolve this issue than relying on NW implementations and/or deployments</w:t>
      </w:r>
      <w:r>
        <w:t>.</w:t>
      </w:r>
    </w:p>
    <w:p w14:paraId="06DB886A" w14:textId="64924F11" w:rsidR="00313308" w:rsidRDefault="00313308" w:rsidP="00313308">
      <w:pPr>
        <w:pStyle w:val="ProposalandObservation"/>
      </w:pPr>
      <w:r>
        <w:rPr>
          <w:rFonts w:hint="eastAsia"/>
        </w:rPr>
        <w:t xml:space="preserve">Proposal </w:t>
      </w:r>
      <w:r w:rsidR="002719E0">
        <w:rPr>
          <w:rFonts w:hint="eastAsia"/>
        </w:rPr>
        <w:t>2</w:t>
      </w:r>
      <w:r w:rsidRPr="00AB5A81">
        <w:t>:</w:t>
      </w:r>
      <w:r>
        <w:tab/>
      </w:r>
      <w:r w:rsidR="009E51F5">
        <w:rPr>
          <w:rFonts w:hint="eastAsia"/>
        </w:rPr>
        <w:t xml:space="preserve">the paging loss because of </w:t>
      </w:r>
      <w:r w:rsidRPr="00ED0CC5">
        <w:t>the paging capability loss issue would be resolved based on NW implementation or deployment.</w:t>
      </w:r>
    </w:p>
    <w:p w14:paraId="7EDC0E97" w14:textId="4F2A913D" w:rsidR="009E51F5" w:rsidRPr="009E51F5" w:rsidRDefault="009E51F5" w:rsidP="009E51F5">
      <w:pPr>
        <w:pStyle w:val="ProposalandObservation"/>
      </w:pPr>
      <w:r>
        <w:rPr>
          <w:rFonts w:hint="eastAsia"/>
        </w:rPr>
        <w:t>Proposal 3</w:t>
      </w:r>
      <w:r w:rsidRPr="00AB5A81">
        <w:t>:</w:t>
      </w:r>
      <w:r>
        <w:tab/>
      </w:r>
      <w:r w:rsidRPr="00ED0CC5">
        <w:t xml:space="preserve">the paging capability </w:t>
      </w:r>
      <w:r>
        <w:rPr>
          <w:rFonts w:hint="eastAsia"/>
        </w:rPr>
        <w:t>mismatch would be resolved based on</w:t>
      </w:r>
      <w:r w:rsidRPr="00ED0CC5">
        <w:t xml:space="preserve"> NW implementation or deployment</w:t>
      </w:r>
      <w:r>
        <w:rPr>
          <w:rFonts w:hint="eastAsia"/>
        </w:rPr>
        <w:t xml:space="preserve"> relying on existing functionalities</w:t>
      </w:r>
      <w:r w:rsidRPr="00ED0CC5">
        <w:t>.</w:t>
      </w:r>
    </w:p>
    <w:p w14:paraId="215CDF65" w14:textId="77777777" w:rsidR="00313308" w:rsidRPr="00664B96" w:rsidRDefault="00313308" w:rsidP="00313308">
      <w:pPr>
        <w:pStyle w:val="ProposalandObservation"/>
      </w:pPr>
    </w:p>
    <w:p w14:paraId="04303A52" w14:textId="5EFD9409" w:rsidR="00313308" w:rsidRPr="00B15591" w:rsidRDefault="00313308" w:rsidP="00313308">
      <w:pPr>
        <w:pStyle w:val="21"/>
        <w:rPr>
          <w:sz w:val="22"/>
          <w:szCs w:val="21"/>
        </w:rPr>
      </w:pPr>
      <w:r w:rsidRPr="00ED0CC5">
        <w:rPr>
          <w:sz w:val="22"/>
          <w:szCs w:val="21"/>
        </w:rPr>
        <w:t>LP-WUS handling during emergency PDU session</w:t>
      </w:r>
    </w:p>
    <w:p w14:paraId="34F901A7" w14:textId="6900D77F" w:rsidR="00313308" w:rsidRDefault="00313308" w:rsidP="00313308">
      <w:r>
        <w:t>How to handle LP-WUS functionality when UE/NW is establishing an emergency PDU session was discussed over several meetings. SA2/RAN3 removed the note about the emergency PDU session from the PEI/LP-WUS stage2 specification. Also, at the RAN3#128 meeting, a note was captured regarding eDRX configuration when establishing an emergency PDU session [</w:t>
      </w:r>
      <w:r>
        <w:rPr>
          <w:rFonts w:hint="eastAsia"/>
        </w:rPr>
        <w:t>3</w:t>
      </w:r>
      <w:r>
        <w:t>]. This is based on RAN3 understanding that gNB can be aware of the emergency PDU session based on ARP value of QoS flow.</w:t>
      </w:r>
    </w:p>
    <w:p w14:paraId="4FC13D5B" w14:textId="6E75CD89" w:rsidR="00313308" w:rsidRDefault="00313308" w:rsidP="00313308">
      <w:r>
        <w:t>Based on the above understanding, the gNB can be aware of the presence of an emergency PDU session, so for example, the NW can decide to let UE remain RRC_CONNECTED. From the operator's point of view, existing solutions such as keeping UE in RRC_CONNECTED state may be sufficient, hence this issue can be solved by NW implementation.</w:t>
      </w:r>
    </w:p>
    <w:p w14:paraId="3C3E122E" w14:textId="3067FE2A" w:rsidR="00313308" w:rsidRDefault="00313308" w:rsidP="00313308">
      <w:r>
        <w:t>Also, if LP-WUS activation/deactivation is supported, it may be possible to avoid wake up delay while sending the UE to RRC_IDLE state. This is also an alternative, but this solution is up to RAN2.</w:t>
      </w:r>
    </w:p>
    <w:p w14:paraId="52462270" w14:textId="6A4BF415" w:rsidR="00313308" w:rsidRDefault="00313308" w:rsidP="00313308">
      <w:pPr>
        <w:pStyle w:val="ProposalandObservation"/>
      </w:pPr>
      <w:r>
        <w:rPr>
          <w:rFonts w:hint="eastAsia"/>
        </w:rPr>
        <w:t xml:space="preserve">Proposal </w:t>
      </w:r>
      <w:r w:rsidR="009E51F5">
        <w:rPr>
          <w:rFonts w:hint="eastAsia"/>
        </w:rPr>
        <w:t>4</w:t>
      </w:r>
      <w:r w:rsidRPr="00AB5A81">
        <w:t>:</w:t>
      </w:r>
      <w:r>
        <w:tab/>
      </w:r>
      <w:r w:rsidR="009E51F5">
        <w:rPr>
          <w:rFonts w:hint="eastAsia"/>
        </w:rPr>
        <w:t xml:space="preserve">LP-WUS during </w:t>
      </w:r>
      <w:r w:rsidR="00565A81">
        <w:rPr>
          <w:rFonts w:hint="eastAsia"/>
        </w:rPr>
        <w:t>emergency PDU session between</w:t>
      </w:r>
      <w:r w:rsidRPr="00ED0CC5">
        <w:t xml:space="preserve"> UE and NW </w:t>
      </w:r>
      <w:r w:rsidR="00565A81">
        <w:rPr>
          <w:rFonts w:hint="eastAsia"/>
        </w:rPr>
        <w:t xml:space="preserve">would be </w:t>
      </w:r>
      <w:r w:rsidR="00EF0DB6">
        <w:rPr>
          <w:rFonts w:hint="eastAsia"/>
        </w:rPr>
        <w:t>handled</w:t>
      </w:r>
      <w:r w:rsidR="00565A81">
        <w:rPr>
          <w:rFonts w:hint="eastAsia"/>
        </w:rPr>
        <w:t xml:space="preserve"> based on NW implementation</w:t>
      </w:r>
      <w:r w:rsidRPr="00ED0CC5">
        <w:t>.</w:t>
      </w:r>
    </w:p>
    <w:p w14:paraId="1BAE2E3A" w14:textId="77777777" w:rsidR="00313308" w:rsidRDefault="00313308" w:rsidP="00313308">
      <w:pPr>
        <w:pStyle w:val="ProposalandObservation"/>
      </w:pPr>
    </w:p>
    <w:p w14:paraId="11EA28F3" w14:textId="7B1F832E" w:rsidR="00313308" w:rsidRPr="00B15591" w:rsidRDefault="00313308" w:rsidP="00313308">
      <w:pPr>
        <w:pStyle w:val="21"/>
        <w:rPr>
          <w:sz w:val="22"/>
          <w:szCs w:val="21"/>
        </w:rPr>
      </w:pPr>
      <w:r w:rsidRPr="00ED0CC5">
        <w:rPr>
          <w:sz w:val="22"/>
          <w:szCs w:val="21"/>
        </w:rPr>
        <w:lastRenderedPageBreak/>
        <w:t>LP-WUS activation/deactivation</w:t>
      </w:r>
    </w:p>
    <w:p w14:paraId="5DDE85AD" w14:textId="50D95F17" w:rsidR="00313308" w:rsidRDefault="00313308" w:rsidP="00313308">
      <w:r>
        <w:t>According to the previous RAN2 offline discussion on LP-WUS [</w:t>
      </w:r>
      <w:r>
        <w:rPr>
          <w:rFonts w:hint="eastAsia"/>
        </w:rPr>
        <w:t>4</w:t>
      </w:r>
      <w:r>
        <w:t xml:space="preserve">], two options for LP-WUS enabling/disabling functions are discussed: RRC based and NAS based solutions. When LP-WUS is enabled/disabled, gNB should decide whether to send WUS accordingly, regardless of whether UE uses CN based or UE_ID based subgroup. For example, when LP-WUS is disabled, UE may need to do RRC_IDLE to CONNECTED transition quickly (e. g. emergency PDU session is established). In this case, gNB should send paging immediately without sending WUS. When LP-WUS is enabled, gNB should send WUS before sending paging. The expected RAN3 impacts for each solution </w:t>
      </w:r>
      <w:r w:rsidR="000F2FD2">
        <w:rPr>
          <w:rFonts w:hint="eastAsia"/>
        </w:rPr>
        <w:t>are</w:t>
      </w:r>
      <w:r>
        <w:t>:</w:t>
      </w:r>
    </w:p>
    <w:p w14:paraId="3CBB1A89" w14:textId="742DEE3E" w:rsidR="00313308" w:rsidRDefault="00313308" w:rsidP="00313308">
      <w:pPr>
        <w:pStyle w:val="af1"/>
        <w:numPr>
          <w:ilvl w:val="0"/>
          <w:numId w:val="18"/>
        </w:numPr>
        <w:ind w:leftChars="0"/>
      </w:pPr>
      <w:r>
        <w:rPr>
          <w:rFonts w:hint="eastAsia"/>
        </w:rPr>
        <w:t>NAS based solution</w:t>
      </w:r>
    </w:p>
    <w:p w14:paraId="70F5C7B1" w14:textId="2C8F8C38" w:rsidR="00313308" w:rsidRDefault="00313308" w:rsidP="00313308">
      <w:pPr>
        <w:ind w:leftChars="200" w:left="440"/>
      </w:pPr>
      <w:r>
        <w:t>According to the summary of RAN2 offline discussion, the LP-WUS enabling/disabling procedure is as shown in Fig 2. In the current NG/Xn/F1 signaling, AMF/gNB can indicate the use of LP-WUS with CN based subgrouping by CN based subgroup ID included in the paging message, however, it cannot notify information about LP-WUS with UE_ID based subgrouping, and gNB cannot decide whether to send WUS properly. Therefore, gNB needs to be aware that LP-WUS is enabled/disabled.</w:t>
      </w:r>
    </w:p>
    <w:p w14:paraId="1FFACDE9" w14:textId="74AFE98E" w:rsidR="00313308" w:rsidRDefault="00313308" w:rsidP="00313308">
      <w:pPr>
        <w:ind w:leftChars="200" w:left="440"/>
      </w:pPr>
      <w:r>
        <w:t>From above, RAN3 impact is to include LP-WUS enabled/disabled indication in NG/Xn/F1 LP-WUSPS Assistance Information.</w:t>
      </w:r>
    </w:p>
    <w:p w14:paraId="73BA19D1" w14:textId="1B9FE23A" w:rsidR="00313308" w:rsidRDefault="00313308" w:rsidP="00313308">
      <w:pPr>
        <w:pStyle w:val="af1"/>
        <w:numPr>
          <w:ilvl w:val="0"/>
          <w:numId w:val="18"/>
        </w:numPr>
        <w:ind w:leftChars="0"/>
      </w:pPr>
      <w:r>
        <w:rPr>
          <w:rFonts w:hint="eastAsia"/>
        </w:rPr>
        <w:t>RRC based solution</w:t>
      </w:r>
    </w:p>
    <w:p w14:paraId="457D4D47" w14:textId="52E2F407" w:rsidR="00313308" w:rsidRDefault="00313308" w:rsidP="00313308">
      <w:pPr>
        <w:ind w:leftChars="200" w:left="440"/>
      </w:pPr>
      <w:r>
        <w:t>The procedure in this case is shown in Fig 3. In this solution, the gNB which performs RRCRelease knows whether the UE has enabled/disabled LP-WUS, but other gNBs and the AMF do not know this, hence other gNBs cannot transmit WUS appropriately. Therefore, last serving gNB should notify the AMF that the gNB has enabled/disabled LP-WUS by RRCRelease,</w:t>
      </w:r>
      <w:r w:rsidR="008C6E41">
        <w:rPr>
          <w:rFonts w:hint="eastAsia"/>
        </w:rPr>
        <w:t xml:space="preserve"> and</w:t>
      </w:r>
      <w:r>
        <w:t xml:space="preserve"> </w:t>
      </w:r>
      <w:r w:rsidR="008C6E41">
        <w:rPr>
          <w:rFonts w:hint="eastAsia"/>
        </w:rPr>
        <w:t xml:space="preserve">other </w:t>
      </w:r>
      <w:r>
        <w:t xml:space="preserve">gNBs than the </w:t>
      </w:r>
      <w:r w:rsidR="00AA4C18">
        <w:rPr>
          <w:rFonts w:hint="eastAsia"/>
        </w:rPr>
        <w:t xml:space="preserve">last serving </w:t>
      </w:r>
      <w:r>
        <w:t>gNB should also be notified that LP-WUS is enabled/disabled.</w:t>
      </w:r>
    </w:p>
    <w:p w14:paraId="3CEB54E2" w14:textId="7C1C96E8" w:rsidR="00313308" w:rsidRDefault="00313308" w:rsidP="00313308">
      <w:pPr>
        <w:ind w:leftChars="200" w:left="440"/>
      </w:pPr>
      <w:r>
        <w:t>Expected RAN3 impact from the above is to include the LP-WUS enabled/disabled indication in the LP-WUSPS Assistance Information and the UE Context Release Request.</w:t>
      </w:r>
      <w:r>
        <w:rPr>
          <w:rFonts w:hint="eastAsia"/>
        </w:rPr>
        <w:t xml:space="preserve"> </w:t>
      </w:r>
    </w:p>
    <w:p w14:paraId="18845DF0" w14:textId="77777777" w:rsidR="00313308" w:rsidRPr="006E65CD" w:rsidRDefault="00313308" w:rsidP="00313308">
      <w:pPr>
        <w:ind w:leftChars="200" w:left="440"/>
      </w:pPr>
    </w:p>
    <w:p w14:paraId="1ED6DC3F" w14:textId="6FD62B2E" w:rsidR="00313308" w:rsidRDefault="00313308" w:rsidP="00313308">
      <w:pPr>
        <w:jc w:val="center"/>
      </w:pPr>
      <w:r>
        <w:rPr>
          <w:noProof/>
        </w:rPr>
        <w:drawing>
          <wp:inline distT="0" distB="0" distL="0" distR="0" wp14:anchorId="7BABB418" wp14:editId="5A66935A">
            <wp:extent cx="3978689" cy="3674853"/>
            <wp:effectExtent l="0" t="0" r="3175" b="1905"/>
            <wp:docPr id="1929260430" name="図 1"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260430" name="図 1" descr="グラフィカル ユーザー インターフェイス, テキスト, アプリケーション&#10;&#10;AI 生成コンテンツは誤りを含む可能性があります。"/>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5836" cy="3681454"/>
                    </a:xfrm>
                    <a:prstGeom prst="rect">
                      <a:avLst/>
                    </a:prstGeom>
                    <a:noFill/>
                    <a:ln>
                      <a:noFill/>
                    </a:ln>
                  </pic:spPr>
                </pic:pic>
              </a:graphicData>
            </a:graphic>
          </wp:inline>
        </w:drawing>
      </w:r>
    </w:p>
    <w:p w14:paraId="564DCAB3" w14:textId="63FBB593" w:rsidR="00313308" w:rsidRDefault="00313308" w:rsidP="00313308">
      <w:pPr>
        <w:jc w:val="center"/>
      </w:pPr>
      <w:r>
        <w:t xml:space="preserve">Fig </w:t>
      </w:r>
      <w:r>
        <w:rPr>
          <w:rFonts w:hint="eastAsia"/>
        </w:rPr>
        <w:t>2</w:t>
      </w:r>
      <w:r>
        <w:t xml:space="preserve">. </w:t>
      </w:r>
      <w:r>
        <w:rPr>
          <w:rFonts w:hint="eastAsia"/>
        </w:rPr>
        <w:t>NAS signaling based LP-WUS enabling/disabling procedure</w:t>
      </w:r>
      <w:r>
        <w:t>.</w:t>
      </w:r>
    </w:p>
    <w:p w14:paraId="57DBEB37" w14:textId="530507F1" w:rsidR="00313308" w:rsidRDefault="00313308" w:rsidP="00313308">
      <w:pPr>
        <w:ind w:leftChars="200" w:left="440"/>
      </w:pPr>
    </w:p>
    <w:p w14:paraId="62E06BA6" w14:textId="064368F1" w:rsidR="00313308" w:rsidRDefault="00313308" w:rsidP="00313308">
      <w:pPr>
        <w:jc w:val="center"/>
      </w:pPr>
      <w:r>
        <w:rPr>
          <w:noProof/>
          <w:lang w:eastAsia="en-US"/>
        </w:rPr>
        <w:lastRenderedPageBreak/>
        <w:drawing>
          <wp:inline distT="0" distB="0" distL="0" distR="0" wp14:anchorId="112DF377" wp14:editId="436653CC">
            <wp:extent cx="4364966" cy="3430859"/>
            <wp:effectExtent l="0" t="0" r="0" b="0"/>
            <wp:docPr id="2" name="Picture 2"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グラフィカル ユーザー インターフェイス, テキスト, アプリケーション&#10;&#10;AI 生成コンテンツは誤りを含む可能性があります。"/>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10800" cy="3466884"/>
                    </a:xfrm>
                    <a:prstGeom prst="rect">
                      <a:avLst/>
                    </a:prstGeom>
                    <a:noFill/>
                  </pic:spPr>
                </pic:pic>
              </a:graphicData>
            </a:graphic>
          </wp:inline>
        </w:drawing>
      </w:r>
    </w:p>
    <w:p w14:paraId="2A20283D" w14:textId="4EC8905E" w:rsidR="00313308" w:rsidRDefault="00313308" w:rsidP="00313308">
      <w:pPr>
        <w:jc w:val="center"/>
      </w:pPr>
      <w:r>
        <w:t xml:space="preserve">Fig </w:t>
      </w:r>
      <w:r>
        <w:rPr>
          <w:rFonts w:hint="eastAsia"/>
        </w:rPr>
        <w:t>3</w:t>
      </w:r>
      <w:r>
        <w:t xml:space="preserve">. </w:t>
      </w:r>
      <w:r>
        <w:rPr>
          <w:rFonts w:hint="eastAsia"/>
        </w:rPr>
        <w:t>RRC signaling based LP-WUS enabling/disabling procedure</w:t>
      </w:r>
      <w:r>
        <w:t>.</w:t>
      </w:r>
    </w:p>
    <w:p w14:paraId="26BD9152" w14:textId="455D33A2" w:rsidR="00313308" w:rsidRPr="006F047A" w:rsidRDefault="00313308" w:rsidP="00313308">
      <w:pPr>
        <w:ind w:leftChars="200" w:left="440"/>
      </w:pPr>
    </w:p>
    <w:p w14:paraId="0E09F64A" w14:textId="69033AD3" w:rsidR="00313308" w:rsidRDefault="00313308" w:rsidP="00313308">
      <w:pPr>
        <w:pStyle w:val="ProposalandObservation"/>
      </w:pPr>
      <w:r>
        <w:rPr>
          <w:rFonts w:hint="eastAsia"/>
        </w:rPr>
        <w:t xml:space="preserve">Proposal </w:t>
      </w:r>
      <w:r w:rsidR="00E4150A">
        <w:rPr>
          <w:rFonts w:hint="eastAsia"/>
        </w:rPr>
        <w:t>5</w:t>
      </w:r>
      <w:r w:rsidRPr="00AB5A81">
        <w:t>:</w:t>
      </w:r>
      <w:r>
        <w:tab/>
      </w:r>
      <w:r w:rsidRPr="00ED0CC5">
        <w:t xml:space="preserve">If the LP-WUS enabling/disabling feature is supported </w:t>
      </w:r>
      <w:r w:rsidR="00200500">
        <w:rPr>
          <w:rFonts w:hint="eastAsia"/>
        </w:rPr>
        <w:t>in</w:t>
      </w:r>
      <w:r w:rsidRPr="00ED0CC5">
        <w:t xml:space="preserve"> RAN2, RAN3 will specify the following enhancements:</w:t>
      </w:r>
    </w:p>
    <w:p w14:paraId="03F63075" w14:textId="1D21EB16" w:rsidR="00313308" w:rsidRDefault="00313308" w:rsidP="00313308">
      <w:pPr>
        <w:pStyle w:val="ProposalandObservation"/>
        <w:numPr>
          <w:ilvl w:val="3"/>
          <w:numId w:val="18"/>
        </w:numPr>
        <w:ind w:firstLineChars="0"/>
      </w:pPr>
      <w:r>
        <w:t>For NAS solution: introduce LP-WUS enabled/disabled indication within LP-WUS</w:t>
      </w:r>
      <w:r>
        <w:rPr>
          <w:rFonts w:hint="eastAsia"/>
        </w:rPr>
        <w:t>PS</w:t>
      </w:r>
      <w:r>
        <w:t xml:space="preserve"> Assistance  Information IEs in NG/Xn/F1.</w:t>
      </w:r>
    </w:p>
    <w:p w14:paraId="434E631D" w14:textId="631DA84F" w:rsidR="00313308" w:rsidRDefault="00313308" w:rsidP="00313308">
      <w:pPr>
        <w:pStyle w:val="ProposalandObservation"/>
        <w:numPr>
          <w:ilvl w:val="3"/>
          <w:numId w:val="18"/>
        </w:numPr>
        <w:ind w:firstLineChars="0"/>
      </w:pPr>
      <w:r>
        <w:t>For RRC solution: introduce LP-WUS enabled/disabled indication within LP-WUS</w:t>
      </w:r>
      <w:r>
        <w:rPr>
          <w:rFonts w:hint="eastAsia"/>
        </w:rPr>
        <w:t>PS</w:t>
      </w:r>
      <w:r>
        <w:t xml:space="preserve"> Assistance  Information IEs in NG/Xn/F1 and NGAP UE Context Release Request message.</w:t>
      </w:r>
    </w:p>
    <w:p w14:paraId="4C387488" w14:textId="77777777" w:rsidR="00313308" w:rsidRDefault="00313308" w:rsidP="00313308"/>
    <w:p w14:paraId="25B97938" w14:textId="68A51410" w:rsidR="00795FE1" w:rsidRPr="00B15591" w:rsidRDefault="0089533A" w:rsidP="00795FE1">
      <w:pPr>
        <w:pStyle w:val="21"/>
        <w:rPr>
          <w:sz w:val="22"/>
          <w:szCs w:val="21"/>
        </w:rPr>
      </w:pPr>
      <w:r>
        <w:rPr>
          <w:rFonts w:hint="eastAsia"/>
          <w:sz w:val="22"/>
          <w:szCs w:val="21"/>
        </w:rPr>
        <w:t xml:space="preserve">Further </w:t>
      </w:r>
      <w:r w:rsidR="00795FE1">
        <w:rPr>
          <w:rFonts w:hint="eastAsia"/>
          <w:sz w:val="22"/>
          <w:szCs w:val="21"/>
        </w:rPr>
        <w:t>Extended</w:t>
      </w:r>
      <w:r>
        <w:rPr>
          <w:rFonts w:hint="eastAsia"/>
          <w:sz w:val="22"/>
          <w:szCs w:val="21"/>
        </w:rPr>
        <w:t xml:space="preserve"> UE</w:t>
      </w:r>
      <w:r w:rsidR="00540F14">
        <w:rPr>
          <w:rFonts w:hint="eastAsia"/>
          <w:sz w:val="22"/>
          <w:szCs w:val="21"/>
        </w:rPr>
        <w:t xml:space="preserve"> Identity Index Value</w:t>
      </w:r>
    </w:p>
    <w:p w14:paraId="1C991198" w14:textId="7D4EA4DD" w:rsidR="00795FE1" w:rsidRDefault="00C404F0" w:rsidP="00795FE1">
      <w:r>
        <w:rPr>
          <w:rFonts w:hint="eastAsia"/>
        </w:rPr>
        <w:t>T</w:t>
      </w:r>
      <w:r w:rsidR="00540F14">
        <w:rPr>
          <w:rFonts w:hint="eastAsia"/>
        </w:rPr>
        <w:t xml:space="preserve">he use of </w:t>
      </w:r>
      <w:r w:rsidR="00540F14" w:rsidRPr="00C64C23">
        <w:rPr>
          <w:rFonts w:hint="eastAsia"/>
          <w:i/>
          <w:iCs/>
        </w:rPr>
        <w:t>Further Extended</w:t>
      </w:r>
      <w:r w:rsidRPr="00C64C23">
        <w:rPr>
          <w:rFonts w:hint="eastAsia"/>
          <w:i/>
          <w:iCs/>
        </w:rPr>
        <w:t xml:space="preserve"> UE Identity Index Value</w:t>
      </w:r>
      <w:r>
        <w:rPr>
          <w:rFonts w:hint="eastAsia"/>
        </w:rPr>
        <w:t xml:space="preserve"> IE introduced in NG/Xn/F1</w:t>
      </w:r>
      <w:r w:rsidR="00BE497B">
        <w:rPr>
          <w:rFonts w:hint="eastAsia"/>
        </w:rPr>
        <w:t xml:space="preserve"> at the last meeting is unclear. In our understanding, </w:t>
      </w:r>
      <w:r w:rsidR="00DF0031">
        <w:rPr>
          <w:rFonts w:hint="eastAsia"/>
        </w:rPr>
        <w:t xml:space="preserve">this new IE should be used </w:t>
      </w:r>
      <w:r w:rsidR="003B3298">
        <w:rPr>
          <w:rFonts w:hint="eastAsia"/>
        </w:rPr>
        <w:t>i</w:t>
      </w:r>
      <w:r w:rsidR="006C05DA">
        <w:rPr>
          <w:rFonts w:hint="eastAsia"/>
        </w:rPr>
        <w:t>n case that</w:t>
      </w:r>
      <w:r w:rsidR="003B3298">
        <w:rPr>
          <w:rFonts w:hint="eastAsia"/>
        </w:rPr>
        <w:t xml:space="preserve"> </w:t>
      </w:r>
      <w:r w:rsidR="00B45A46">
        <w:rPr>
          <w:rFonts w:hint="eastAsia"/>
        </w:rPr>
        <w:t>the UE and the gNB may use LP-WUS, regardless of the use of eDRX/PEI.</w:t>
      </w:r>
      <w:r w:rsidR="009B2972">
        <w:rPr>
          <w:rFonts w:hint="eastAsia"/>
        </w:rPr>
        <w:t xml:space="preserve"> This way makes receiving node and sending node behavior</w:t>
      </w:r>
      <w:r w:rsidR="00AA3D6D">
        <w:rPr>
          <w:rFonts w:hint="eastAsia"/>
        </w:rPr>
        <w:t xml:space="preserve"> clear</w:t>
      </w:r>
      <w:r w:rsidR="00F81A4E">
        <w:rPr>
          <w:rFonts w:hint="eastAsia"/>
        </w:rPr>
        <w:t xml:space="preserve">, and the TPs agreed in the last meeting align with this. </w:t>
      </w:r>
      <w:r w:rsidR="00AA3D6D">
        <w:rPr>
          <w:rFonts w:hint="eastAsia"/>
        </w:rPr>
        <w:t xml:space="preserve">In addition, sending node </w:t>
      </w:r>
      <w:r w:rsidR="00410099">
        <w:rPr>
          <w:rFonts w:hint="eastAsia"/>
        </w:rPr>
        <w:t>ha</w:t>
      </w:r>
      <w:r w:rsidR="000703DF">
        <w:rPr>
          <w:rFonts w:hint="eastAsia"/>
        </w:rPr>
        <w:t>s</w:t>
      </w:r>
      <w:r w:rsidR="00410099">
        <w:rPr>
          <w:rFonts w:hint="eastAsia"/>
        </w:rPr>
        <w:t xml:space="preserve"> to send </w:t>
      </w:r>
      <w:r w:rsidR="00FE55BA">
        <w:rPr>
          <w:rFonts w:hint="eastAsia"/>
        </w:rPr>
        <w:t>both legacy and new UE Identity Index IE</w:t>
      </w:r>
      <w:r w:rsidR="00535A30">
        <w:rPr>
          <w:rFonts w:hint="eastAsia"/>
        </w:rPr>
        <w:t xml:space="preserve"> if it does not know receiving node</w:t>
      </w:r>
      <w:r w:rsidR="00535A30">
        <w:t>’</w:t>
      </w:r>
      <w:r w:rsidR="00535A30">
        <w:rPr>
          <w:rFonts w:hint="eastAsia"/>
        </w:rPr>
        <w:t>s capability</w:t>
      </w:r>
      <w:r w:rsidR="00FE55BA">
        <w:rPr>
          <w:rFonts w:hint="eastAsia"/>
        </w:rPr>
        <w:t xml:space="preserve"> because receiving node may not support LP-WUS</w:t>
      </w:r>
      <w:r w:rsidR="00535A30">
        <w:rPr>
          <w:rFonts w:hint="eastAsia"/>
        </w:rPr>
        <w:t xml:space="preserve"> or not be able to decode R19 IEs</w:t>
      </w:r>
      <w:r w:rsidR="00FE55BA">
        <w:rPr>
          <w:rFonts w:hint="eastAsia"/>
        </w:rPr>
        <w:t xml:space="preserve"> but use eDRX/PEI and in this case new IE cannot be decoded by receiving node</w:t>
      </w:r>
      <w:r w:rsidR="00555B4E">
        <w:rPr>
          <w:rFonts w:hint="eastAsia"/>
        </w:rPr>
        <w:t xml:space="preserve"> </w:t>
      </w:r>
      <w:r w:rsidR="00FE55BA">
        <w:rPr>
          <w:rFonts w:hint="eastAsia"/>
        </w:rPr>
        <w:t>but still UE Identity Index may be needed for eDRX/PEI.</w:t>
      </w:r>
      <w:r w:rsidR="00B935C8">
        <w:rPr>
          <w:rFonts w:hint="eastAsia"/>
        </w:rPr>
        <w:t xml:space="preserve"> I</w:t>
      </w:r>
      <w:r w:rsidR="00A53112">
        <w:rPr>
          <w:rFonts w:hint="eastAsia"/>
        </w:rPr>
        <w:t>n case</w:t>
      </w:r>
      <w:r w:rsidR="00B935C8">
        <w:rPr>
          <w:rFonts w:hint="eastAsia"/>
        </w:rPr>
        <w:t xml:space="preserve"> sending node can make it sure that receiving node can decode, only new IE is needed</w:t>
      </w:r>
      <w:r w:rsidR="00424DE6">
        <w:rPr>
          <w:rFonts w:hint="eastAsia"/>
        </w:rPr>
        <w:t>,</w:t>
      </w:r>
      <w:r w:rsidR="00C008AF">
        <w:rPr>
          <w:rFonts w:hint="eastAsia"/>
        </w:rPr>
        <w:t xml:space="preserve"> because, as in the agreed TPs, R19 or later gNBs ignore legacy IE and always use new IE</w:t>
      </w:r>
      <w:r w:rsidR="00C93457">
        <w:rPr>
          <w:rFonts w:hint="eastAsia"/>
        </w:rPr>
        <w:t xml:space="preserve">. </w:t>
      </w:r>
    </w:p>
    <w:p w14:paraId="3744C884" w14:textId="64AF563F" w:rsidR="00795FE1" w:rsidRDefault="00795FE1" w:rsidP="00795FE1">
      <w:pPr>
        <w:pStyle w:val="ProposalandObservation"/>
      </w:pPr>
      <w:r>
        <w:rPr>
          <w:rFonts w:hint="eastAsia"/>
        </w:rPr>
        <w:t xml:space="preserve">Proposal </w:t>
      </w:r>
      <w:r w:rsidR="00C64C23">
        <w:rPr>
          <w:rFonts w:hint="eastAsia"/>
        </w:rPr>
        <w:t>6</w:t>
      </w:r>
      <w:r w:rsidRPr="00AB5A81">
        <w:t>:</w:t>
      </w:r>
      <w:r>
        <w:tab/>
      </w:r>
      <w:r w:rsidR="00C64C23">
        <w:rPr>
          <w:rFonts w:hint="eastAsia"/>
        </w:rPr>
        <w:t>Further Extended UE Identity Index Value IE is used in case that LP-WUS</w:t>
      </w:r>
      <w:r w:rsidR="0070683D">
        <w:rPr>
          <w:rFonts w:hint="eastAsia"/>
        </w:rPr>
        <w:t xml:space="preserve"> is used </w:t>
      </w:r>
      <w:r w:rsidR="0070683D">
        <w:t>regardless</w:t>
      </w:r>
      <w:r w:rsidR="0070683D">
        <w:rPr>
          <w:rFonts w:hint="eastAsia"/>
        </w:rPr>
        <w:t xml:space="preserve"> of the use of eDRX/PEI</w:t>
      </w:r>
      <w:r w:rsidRPr="00ED0CC5">
        <w:t>.</w:t>
      </w:r>
    </w:p>
    <w:p w14:paraId="6C299072" w14:textId="07664D0E" w:rsidR="0070683D" w:rsidRDefault="0070683D" w:rsidP="0070683D">
      <w:pPr>
        <w:pStyle w:val="ProposalandObservation"/>
      </w:pPr>
      <w:r>
        <w:rPr>
          <w:rFonts w:hint="eastAsia"/>
        </w:rPr>
        <w:t xml:space="preserve">Proposal </w:t>
      </w:r>
      <w:r w:rsidR="000E11ED">
        <w:rPr>
          <w:rFonts w:hint="eastAsia"/>
        </w:rPr>
        <w:t>7</w:t>
      </w:r>
      <w:r w:rsidRPr="00AB5A81">
        <w:t>:</w:t>
      </w:r>
      <w:r>
        <w:tab/>
      </w:r>
      <w:r>
        <w:rPr>
          <w:rFonts w:hint="eastAsia"/>
        </w:rPr>
        <w:t xml:space="preserve">Further Extended UE Identity Index Value IE is sent with </w:t>
      </w:r>
      <w:r w:rsidR="0072563E" w:rsidRPr="0072563E">
        <w:t>Extended UE Identity Index Value</w:t>
      </w:r>
      <w:r w:rsidR="0072563E">
        <w:rPr>
          <w:rFonts w:hint="eastAsia"/>
        </w:rPr>
        <w:t xml:space="preserve"> IE</w:t>
      </w:r>
      <w:r w:rsidR="00C008AF">
        <w:rPr>
          <w:rFonts w:hint="eastAsia"/>
        </w:rPr>
        <w:t xml:space="preserve"> if sending node does not know</w:t>
      </w:r>
      <w:r w:rsidR="00E624FF">
        <w:rPr>
          <w:rFonts w:hint="eastAsia"/>
        </w:rPr>
        <w:t xml:space="preserve"> receiving node</w:t>
      </w:r>
      <w:r w:rsidR="00E624FF">
        <w:t>’</w:t>
      </w:r>
      <w:r w:rsidR="00E624FF">
        <w:rPr>
          <w:rFonts w:hint="eastAsia"/>
        </w:rPr>
        <w:t>s capability of R19 IEs</w:t>
      </w:r>
      <w:r w:rsidRPr="00ED0CC5">
        <w:t>.</w:t>
      </w:r>
    </w:p>
    <w:p w14:paraId="18EF0C59" w14:textId="77777777" w:rsidR="00795FE1" w:rsidRDefault="00795FE1" w:rsidP="00313308"/>
    <w:p w14:paraId="0B14DD1E" w14:textId="77777777" w:rsidR="0070683D" w:rsidRPr="00FF3F87" w:rsidRDefault="0070683D" w:rsidP="00313308"/>
    <w:p w14:paraId="4D40BF58" w14:textId="6D875F89" w:rsidR="00313308" w:rsidRPr="008D2440" w:rsidRDefault="00313308" w:rsidP="00313308">
      <w:pPr>
        <w:pStyle w:val="1"/>
      </w:pPr>
      <w:r w:rsidRPr="008D2440">
        <w:lastRenderedPageBreak/>
        <w:t xml:space="preserve">Conclusions and </w:t>
      </w:r>
      <w:r>
        <w:t>proposal</w:t>
      </w:r>
      <w:r w:rsidRPr="008D2440">
        <w:t>s</w:t>
      </w:r>
    </w:p>
    <w:p w14:paraId="47F97D11" w14:textId="7798103D" w:rsidR="00313308" w:rsidRDefault="00313308" w:rsidP="00313308">
      <w:r w:rsidRPr="008D2440">
        <w:t xml:space="preserve">Our </w:t>
      </w:r>
      <w:r>
        <w:t>proposals</w:t>
      </w:r>
      <w:r w:rsidRPr="008D2440">
        <w:t xml:space="preserve"> are summarized below.</w:t>
      </w:r>
    </w:p>
    <w:p w14:paraId="19F5D524" w14:textId="77777777" w:rsidR="002A33A0" w:rsidRPr="00ED0CC5" w:rsidRDefault="002A33A0" w:rsidP="002A33A0">
      <w:pPr>
        <w:pStyle w:val="ProposalandObservation"/>
      </w:pPr>
      <w:r w:rsidRPr="00ED0CC5">
        <w:rPr>
          <w:rFonts w:hint="eastAsia"/>
        </w:rPr>
        <w:t xml:space="preserve">Proposal </w:t>
      </w:r>
      <w:r>
        <w:rPr>
          <w:rFonts w:hint="eastAsia"/>
        </w:rPr>
        <w:t>1</w:t>
      </w:r>
      <w:r w:rsidRPr="00ED0CC5">
        <w:t>:</w:t>
      </w:r>
      <w:r w:rsidRPr="00ED0CC5">
        <w:tab/>
        <w:t>The range of CN based subgroup ID in NG/Xn/F1 message is 0.. 30.</w:t>
      </w:r>
    </w:p>
    <w:p w14:paraId="39FF5FD3" w14:textId="77777777" w:rsidR="002A33A0" w:rsidRDefault="002A33A0" w:rsidP="002A33A0">
      <w:pPr>
        <w:pStyle w:val="ProposalandObservation"/>
      </w:pPr>
      <w:r>
        <w:rPr>
          <w:rFonts w:hint="eastAsia"/>
        </w:rPr>
        <w:t>Proposal 2</w:t>
      </w:r>
      <w:r w:rsidRPr="00AB5A81">
        <w:t>:</w:t>
      </w:r>
      <w:r>
        <w:tab/>
      </w:r>
      <w:r>
        <w:rPr>
          <w:rFonts w:hint="eastAsia"/>
        </w:rPr>
        <w:t xml:space="preserve">the paging loss because of </w:t>
      </w:r>
      <w:r w:rsidRPr="00ED0CC5">
        <w:t>the paging capability loss issue would be resolved based on NW implementation or deployment.</w:t>
      </w:r>
    </w:p>
    <w:p w14:paraId="150BE5D7" w14:textId="77777777" w:rsidR="002A33A0" w:rsidRPr="009E51F5" w:rsidRDefault="002A33A0" w:rsidP="002A33A0">
      <w:pPr>
        <w:pStyle w:val="ProposalandObservation"/>
      </w:pPr>
      <w:r>
        <w:rPr>
          <w:rFonts w:hint="eastAsia"/>
        </w:rPr>
        <w:t>Proposal 3</w:t>
      </w:r>
      <w:r w:rsidRPr="00AB5A81">
        <w:t>:</w:t>
      </w:r>
      <w:r>
        <w:tab/>
      </w:r>
      <w:r w:rsidRPr="00ED0CC5">
        <w:t xml:space="preserve">the paging capability </w:t>
      </w:r>
      <w:r>
        <w:rPr>
          <w:rFonts w:hint="eastAsia"/>
        </w:rPr>
        <w:t>mismatch would be resolved based on</w:t>
      </w:r>
      <w:r w:rsidRPr="00ED0CC5">
        <w:t xml:space="preserve"> NW implementation or deployment</w:t>
      </w:r>
      <w:r>
        <w:rPr>
          <w:rFonts w:hint="eastAsia"/>
        </w:rPr>
        <w:t xml:space="preserve"> relying on existing functionalities</w:t>
      </w:r>
      <w:r w:rsidRPr="00ED0CC5">
        <w:t>.</w:t>
      </w:r>
    </w:p>
    <w:p w14:paraId="13655309" w14:textId="7CF60106" w:rsidR="002A33A0" w:rsidRPr="006F047A" w:rsidRDefault="002A33A0" w:rsidP="002A33A0">
      <w:pPr>
        <w:pStyle w:val="ProposalandObservation"/>
      </w:pPr>
      <w:r>
        <w:rPr>
          <w:rFonts w:hint="eastAsia"/>
        </w:rPr>
        <w:t>Proposal 4</w:t>
      </w:r>
      <w:r w:rsidRPr="00AB5A81">
        <w:t>:</w:t>
      </w:r>
      <w:r>
        <w:tab/>
      </w:r>
      <w:r>
        <w:rPr>
          <w:rFonts w:hint="eastAsia"/>
        </w:rPr>
        <w:t>LP-WUS during emergency PDU session between</w:t>
      </w:r>
      <w:r w:rsidRPr="00ED0CC5">
        <w:t xml:space="preserve"> UE and NW </w:t>
      </w:r>
      <w:r>
        <w:rPr>
          <w:rFonts w:hint="eastAsia"/>
        </w:rPr>
        <w:t>would be handled based on NW implementation</w:t>
      </w:r>
      <w:r w:rsidRPr="00ED0CC5">
        <w:t>.</w:t>
      </w:r>
    </w:p>
    <w:p w14:paraId="312F3399" w14:textId="77777777" w:rsidR="002A33A0" w:rsidRDefault="002A33A0" w:rsidP="002A33A0">
      <w:pPr>
        <w:pStyle w:val="ProposalandObservation"/>
      </w:pPr>
      <w:r>
        <w:rPr>
          <w:rFonts w:hint="eastAsia"/>
        </w:rPr>
        <w:t>Proposal 5</w:t>
      </w:r>
      <w:r w:rsidRPr="00AB5A81">
        <w:t>:</w:t>
      </w:r>
      <w:r>
        <w:tab/>
      </w:r>
      <w:r w:rsidRPr="00ED0CC5">
        <w:t xml:space="preserve">If the LP-WUS enabling/disabling feature is supported </w:t>
      </w:r>
      <w:r>
        <w:rPr>
          <w:rFonts w:hint="eastAsia"/>
        </w:rPr>
        <w:t>in</w:t>
      </w:r>
      <w:r w:rsidRPr="00ED0CC5">
        <w:t xml:space="preserve"> RAN2, RAN3 will specify the following enhancements:</w:t>
      </w:r>
    </w:p>
    <w:p w14:paraId="7ADB3850" w14:textId="082A7CF3" w:rsidR="002A33A0" w:rsidRDefault="002A33A0" w:rsidP="002A33A0">
      <w:pPr>
        <w:pStyle w:val="ProposalandObservation"/>
        <w:numPr>
          <w:ilvl w:val="3"/>
          <w:numId w:val="18"/>
        </w:numPr>
        <w:ind w:firstLineChars="0"/>
      </w:pPr>
      <w:r>
        <w:t>For NAS solution: introduce LP-WUS enabled/disabled indication within LP-WUS</w:t>
      </w:r>
      <w:r>
        <w:rPr>
          <w:rFonts w:hint="eastAsia"/>
        </w:rPr>
        <w:t>PS</w:t>
      </w:r>
      <w:r>
        <w:t xml:space="preserve"> Assistance Information IEs in NG/Xn/F1.</w:t>
      </w:r>
    </w:p>
    <w:p w14:paraId="470C5D0F" w14:textId="61081BF7" w:rsidR="002A33A0" w:rsidRDefault="002A33A0" w:rsidP="002A33A0">
      <w:pPr>
        <w:pStyle w:val="ProposalandObservation"/>
        <w:numPr>
          <w:ilvl w:val="3"/>
          <w:numId w:val="18"/>
        </w:numPr>
        <w:ind w:firstLineChars="0"/>
      </w:pPr>
      <w:r>
        <w:t>For RRC solution: introduce LP-WUS enabled/disabled indication within LP-WUS</w:t>
      </w:r>
      <w:r>
        <w:rPr>
          <w:rFonts w:hint="eastAsia"/>
        </w:rPr>
        <w:t>PS</w:t>
      </w:r>
      <w:r>
        <w:t xml:space="preserve"> Assistance Information IEs in NG/Xn/F1 and NGAP UE Context Release Request message.</w:t>
      </w:r>
    </w:p>
    <w:p w14:paraId="76D815DD" w14:textId="77777777" w:rsidR="002A33A0" w:rsidRDefault="002A33A0" w:rsidP="002A33A0">
      <w:pPr>
        <w:pStyle w:val="ProposalandObservation"/>
      </w:pPr>
      <w:r>
        <w:rPr>
          <w:rFonts w:hint="eastAsia"/>
        </w:rPr>
        <w:t>Proposal 6</w:t>
      </w:r>
      <w:r w:rsidRPr="00AB5A81">
        <w:t>:</w:t>
      </w:r>
      <w:r>
        <w:tab/>
      </w:r>
      <w:r>
        <w:rPr>
          <w:rFonts w:hint="eastAsia"/>
        </w:rPr>
        <w:t xml:space="preserve">Further Extended UE Identity Index Value IE is used in case that LP-WUS is used </w:t>
      </w:r>
      <w:r>
        <w:t>regardless</w:t>
      </w:r>
      <w:r>
        <w:rPr>
          <w:rFonts w:hint="eastAsia"/>
        </w:rPr>
        <w:t xml:space="preserve"> of the use of eDRX/PEI</w:t>
      </w:r>
      <w:r w:rsidRPr="00ED0CC5">
        <w:t>.</w:t>
      </w:r>
    </w:p>
    <w:p w14:paraId="5ACBBA77" w14:textId="77777777" w:rsidR="002A33A0" w:rsidRDefault="002A33A0" w:rsidP="002A33A0">
      <w:pPr>
        <w:pStyle w:val="ProposalandObservation"/>
      </w:pPr>
      <w:r>
        <w:rPr>
          <w:rFonts w:hint="eastAsia"/>
        </w:rPr>
        <w:t>Proposal 7</w:t>
      </w:r>
      <w:r w:rsidRPr="00AB5A81">
        <w:t>:</w:t>
      </w:r>
      <w:r>
        <w:tab/>
      </w:r>
      <w:r>
        <w:rPr>
          <w:rFonts w:hint="eastAsia"/>
        </w:rPr>
        <w:t xml:space="preserve">Further Extended UE Identity Index Value IE is sent with </w:t>
      </w:r>
      <w:r w:rsidRPr="0072563E">
        <w:t>Extended UE Identity Index Value</w:t>
      </w:r>
      <w:r>
        <w:rPr>
          <w:rFonts w:hint="eastAsia"/>
        </w:rPr>
        <w:t xml:space="preserve"> IE if sending node does not know receiving node</w:t>
      </w:r>
      <w:r>
        <w:t>’</w:t>
      </w:r>
      <w:r>
        <w:rPr>
          <w:rFonts w:hint="eastAsia"/>
        </w:rPr>
        <w:t>s capability of R19 IEs</w:t>
      </w:r>
      <w:r w:rsidRPr="00ED0CC5">
        <w:t>.</w:t>
      </w:r>
    </w:p>
    <w:p w14:paraId="12D4A45D" w14:textId="7884CE93" w:rsidR="00313308" w:rsidRPr="002A33A0" w:rsidRDefault="00313308" w:rsidP="00313308">
      <w:pPr>
        <w:pStyle w:val="ProposalandObservation"/>
      </w:pPr>
    </w:p>
    <w:p w14:paraId="58D49C2F" w14:textId="77777777" w:rsidR="00313308" w:rsidRDefault="00313308" w:rsidP="00313308">
      <w:pPr>
        <w:pStyle w:val="1"/>
      </w:pPr>
      <w:r>
        <w:t>References</w:t>
      </w:r>
    </w:p>
    <w:p w14:paraId="746DFF3F" w14:textId="7A4FE7FA" w:rsidR="00313308" w:rsidRDefault="00313308" w:rsidP="00313308">
      <w:pPr>
        <w:pStyle w:val="Reference"/>
        <w:numPr>
          <w:ilvl w:val="0"/>
          <w:numId w:val="4"/>
        </w:numPr>
      </w:pPr>
      <w:r w:rsidRPr="00A41B51">
        <w:t>R3-253012</w:t>
      </w:r>
      <w:r>
        <w:rPr>
          <w:rFonts w:hint="eastAsia"/>
        </w:rPr>
        <w:t xml:space="preserve">, </w:t>
      </w:r>
      <w:r>
        <w:t>“</w:t>
      </w:r>
      <w:r w:rsidRPr="00A41B51">
        <w:t>Reply LS on paging capability loss issue</w:t>
      </w:r>
      <w:r>
        <w:t>”</w:t>
      </w:r>
      <w:r>
        <w:rPr>
          <w:rFonts w:hint="eastAsia"/>
        </w:rPr>
        <w:t>, RAN2</w:t>
      </w:r>
    </w:p>
    <w:p w14:paraId="50A24674" w14:textId="43D8D13B" w:rsidR="00313308" w:rsidRDefault="00313308" w:rsidP="00313308">
      <w:pPr>
        <w:pStyle w:val="Reference"/>
        <w:numPr>
          <w:ilvl w:val="0"/>
          <w:numId w:val="4"/>
        </w:numPr>
      </w:pPr>
      <w:r w:rsidRPr="00A41B51">
        <w:t>R3-255026</w:t>
      </w:r>
      <w:r>
        <w:rPr>
          <w:rFonts w:hint="eastAsia"/>
        </w:rPr>
        <w:t xml:space="preserve">, </w:t>
      </w:r>
      <w:r>
        <w:t>“</w:t>
      </w:r>
      <w:r w:rsidRPr="00A41B51">
        <w:t>Response to Reply LS on paging capability loss issue</w:t>
      </w:r>
      <w:r>
        <w:t>”</w:t>
      </w:r>
      <w:r>
        <w:rPr>
          <w:rFonts w:hint="eastAsia"/>
        </w:rPr>
        <w:t>, SA2</w:t>
      </w:r>
    </w:p>
    <w:p w14:paraId="2D1D5723" w14:textId="6D90BFF5" w:rsidR="00313308" w:rsidRDefault="00313308" w:rsidP="00313308">
      <w:pPr>
        <w:pStyle w:val="Reference"/>
        <w:numPr>
          <w:ilvl w:val="0"/>
          <w:numId w:val="4"/>
        </w:numPr>
      </w:pPr>
      <w:r>
        <w:t>R3-253765</w:t>
      </w:r>
      <w:r>
        <w:rPr>
          <w:rFonts w:hint="eastAsia"/>
        </w:rPr>
        <w:t xml:space="preserve">, </w:t>
      </w:r>
      <w:r>
        <w:t>“</w:t>
      </w:r>
      <w:r w:rsidRPr="00A41B51">
        <w:t>Correction of Emergency Call and eDRX</w:t>
      </w:r>
      <w:r>
        <w:t>”</w:t>
      </w:r>
      <w:r>
        <w:rPr>
          <w:rFonts w:hint="eastAsia"/>
        </w:rPr>
        <w:t>, Nokia</w:t>
      </w:r>
    </w:p>
    <w:p w14:paraId="1152D6CC" w14:textId="77777777" w:rsidR="00313308" w:rsidRDefault="00313308" w:rsidP="00313308">
      <w:pPr>
        <w:pStyle w:val="Reference"/>
        <w:numPr>
          <w:ilvl w:val="0"/>
          <w:numId w:val="4"/>
        </w:numPr>
      </w:pPr>
      <w:r>
        <w:t>“</w:t>
      </w:r>
      <w:r w:rsidRPr="00A41B51">
        <w:t>R2-250xxxx [Post130][222][LPWUS] Enabling Disabling LP-WUS per UE</w:t>
      </w:r>
      <w:r>
        <w:t>”</w:t>
      </w:r>
      <w:r>
        <w:rPr>
          <w:rFonts w:hint="eastAsia"/>
        </w:rPr>
        <w:t>, Huawei</w:t>
      </w:r>
    </w:p>
    <w:p w14:paraId="161D91C3" w14:textId="1B155C12" w:rsidR="00A41B51" w:rsidRPr="00313308" w:rsidRDefault="00A41B51" w:rsidP="00313308"/>
    <w:sectPr w:rsidR="00A41B51" w:rsidRPr="00313308" w:rsidSect="0031330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ATT" w:date="2025-07-29T19:12:00Z" w:initials="CATT">
    <w:p w14:paraId="58A1B332" w14:textId="77777777" w:rsidR="00512730" w:rsidRPr="002E4482" w:rsidRDefault="00512730" w:rsidP="00512730">
      <w:pPr>
        <w:pStyle w:val="a5"/>
        <w:rPr>
          <w:rFonts w:eastAsia="DengXian"/>
        </w:rPr>
      </w:pPr>
      <w:r>
        <w:rPr>
          <w:rStyle w:val="a4"/>
        </w:rPr>
        <w:annotationRef/>
      </w:r>
      <w:r>
        <w:rPr>
          <w:rFonts w:eastAsia="DengXian"/>
        </w:rPr>
        <w:t>It</w:t>
      </w:r>
      <w:r>
        <w:rPr>
          <w:rFonts w:eastAsia="DengXian" w:hint="eastAsia"/>
        </w:rPr>
        <w:t xml:space="preserve"> is a bit confusion to understand </w:t>
      </w:r>
      <w:r>
        <w:rPr>
          <w:rFonts w:eastAsia="DengXian"/>
        </w:rPr>
        <w:t>“</w:t>
      </w:r>
      <w:r>
        <w:rPr>
          <w:szCs w:val="22"/>
          <w:lang w:eastAsia="sv-SE"/>
        </w:rPr>
        <w:t>for UE to read subgroups indication from LP-WUS signaling</w:t>
      </w:r>
      <w:r>
        <w:rPr>
          <w:rFonts w:eastAsia="DengXian"/>
          <w:szCs w:val="22"/>
        </w:rPr>
        <w:t>”</w:t>
      </w:r>
      <w:r>
        <w:rPr>
          <w:rFonts w:eastAsia="DengXian" w:hint="eastAsia"/>
          <w:szCs w:val="22"/>
        </w:rPr>
        <w:t>. According to RAN1 current descriptions, a</w:t>
      </w:r>
      <w:r>
        <w:rPr>
          <w:rFonts w:eastAsia="DengXian" w:hint="eastAsia"/>
        </w:rPr>
        <w:t xml:space="preserve"> UE </w:t>
      </w:r>
      <w:r>
        <w:t>monitor</w:t>
      </w:r>
      <w:r>
        <w:rPr>
          <w:rFonts w:eastAsia="DengXian" w:hint="eastAsia"/>
        </w:rPr>
        <w:t>s</w:t>
      </w:r>
      <w:r>
        <w:t xml:space="preserve"> a codepoint associated with its subgroup ID</w:t>
      </w:r>
      <w:r>
        <w:rPr>
          <w:rFonts w:eastAsia="DengXian" w:hint="eastAsia"/>
        </w:rPr>
        <w:t xml:space="preserve"> with LP-WUS. In addition, a</w:t>
      </w:r>
      <w:r>
        <w:t xml:space="preserve"> UE configured with LP-WUS monitoring also monitors a common codepoint associated with all subgroups</w:t>
      </w:r>
      <w:r>
        <w:rPr>
          <w:rFonts w:eastAsia="DengXian"/>
        </w:rPr>
        <w:t xml:space="preserve"> in a PO, if applicable.</w:t>
      </w:r>
      <w:r>
        <w:rPr>
          <w:rFonts w:eastAsia="DengXian" w:hint="eastAsia"/>
        </w:rPr>
        <w:t xml:space="preserve"> Prefer to remove </w:t>
      </w:r>
      <w:r>
        <w:rPr>
          <w:rFonts w:eastAsia="DengXian"/>
        </w:rPr>
        <w:t>“</w:t>
      </w:r>
      <w:r>
        <w:rPr>
          <w:szCs w:val="22"/>
          <w:lang w:eastAsia="sv-SE"/>
        </w:rPr>
        <w:t>for UE to read subgroups indication</w:t>
      </w:r>
      <w:r>
        <w:rPr>
          <w:rFonts w:eastAsia="DengXian"/>
          <w:szCs w:val="22"/>
        </w:rPr>
        <w:t>”</w:t>
      </w:r>
      <w:r>
        <w:rPr>
          <w:rFonts w:eastAsia="DengXian" w:hint="eastAsia"/>
          <w:szCs w:val="22"/>
        </w:rPr>
        <w:t xml:space="preserve"> or change to </w:t>
      </w:r>
      <w:r>
        <w:rPr>
          <w:rFonts w:eastAsia="DengXian"/>
          <w:szCs w:val="22"/>
        </w:rPr>
        <w:t>“</w:t>
      </w:r>
      <w:r>
        <w:rPr>
          <w:rFonts w:eastAsia="DengXian" w:hint="eastAsia"/>
          <w:szCs w:val="22"/>
        </w:rPr>
        <w:t>for UE to monitor codepoint from LP-WUS signaling</w:t>
      </w:r>
      <w:r>
        <w:rPr>
          <w:rFonts w:eastAsia="DengXian"/>
          <w:szCs w:val="22"/>
        </w:rPr>
        <w:t>”</w:t>
      </w:r>
      <w:r>
        <w:rPr>
          <w:rFonts w:eastAsia="DengXian" w:hint="eastAsia"/>
          <w:szCs w:val="22"/>
        </w:rPr>
        <w:t>.</w:t>
      </w:r>
    </w:p>
  </w:comment>
  <w:comment w:id="2" w:author="vivo-Chenli-After RAN2#130-2" w:date="2025-08-05T09:29:00Z" w:initials="v">
    <w:p w14:paraId="4E645EDA" w14:textId="77777777" w:rsidR="00512730" w:rsidRDefault="00512730" w:rsidP="00512730">
      <w:pPr>
        <w:pStyle w:val="a5"/>
      </w:pPr>
      <w:r>
        <w:rPr>
          <w:rStyle w:val="a4"/>
        </w:rPr>
        <w:annotationRef/>
      </w:r>
      <w:r>
        <w:t xml:space="preserve">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A1B332" w15:done="1"/>
  <w15:commentEx w15:paraId="4E645EDA" w15:paraIdParent="58A1B33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3C4D8B" w16cex:dateUtc="2025-08-05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A1B332" w16cid:durableId="4FCDA10C"/>
  <w16cid:commentId w16cid:paraId="4E645EDA" w16cid:durableId="2C3C4D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6A3EB" w14:textId="77777777" w:rsidR="00247434" w:rsidRDefault="00247434" w:rsidP="00277AAD">
      <w:pPr>
        <w:spacing w:after="0"/>
      </w:pPr>
      <w:r>
        <w:separator/>
      </w:r>
    </w:p>
  </w:endnote>
  <w:endnote w:type="continuationSeparator" w:id="0">
    <w:p w14:paraId="06046238" w14:textId="77777777" w:rsidR="00247434" w:rsidRDefault="00247434" w:rsidP="00277AAD">
      <w:pPr>
        <w:spacing w:after="0"/>
      </w:pPr>
      <w:r>
        <w:continuationSeparator/>
      </w:r>
    </w:p>
  </w:endnote>
  <w:endnote w:type="continuationNotice" w:id="1">
    <w:p w14:paraId="2663DE77" w14:textId="77777777" w:rsidR="00247434" w:rsidRDefault="00247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28715" w14:textId="77777777" w:rsidR="00247434" w:rsidRDefault="00247434" w:rsidP="00277AAD">
      <w:pPr>
        <w:spacing w:after="0"/>
      </w:pPr>
      <w:r>
        <w:separator/>
      </w:r>
    </w:p>
  </w:footnote>
  <w:footnote w:type="continuationSeparator" w:id="0">
    <w:p w14:paraId="2C2612F6" w14:textId="77777777" w:rsidR="00247434" w:rsidRDefault="00247434" w:rsidP="00277AAD">
      <w:pPr>
        <w:spacing w:after="0"/>
      </w:pPr>
      <w:r>
        <w:continuationSeparator/>
      </w:r>
    </w:p>
  </w:footnote>
  <w:footnote w:type="continuationNotice" w:id="1">
    <w:p w14:paraId="0E65B7FC" w14:textId="77777777" w:rsidR="00247434" w:rsidRDefault="002474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944132"/>
    <w:multiLevelType w:val="hybridMultilevel"/>
    <w:tmpl w:val="BA40D3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27DB3589"/>
    <w:multiLevelType w:val="hybridMultilevel"/>
    <w:tmpl w:val="23D4FA24"/>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5" w15:restartNumberingAfterBreak="0">
    <w:nsid w:val="2D45737D"/>
    <w:multiLevelType w:val="multilevel"/>
    <w:tmpl w:val="80DE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2D332E"/>
    <w:multiLevelType w:val="hybridMultilevel"/>
    <w:tmpl w:val="351E4A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52563"/>
    <w:multiLevelType w:val="hybridMultilevel"/>
    <w:tmpl w:val="9DAEC0B6"/>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9" w15:restartNumberingAfterBreak="0">
    <w:nsid w:val="3BC81B59"/>
    <w:multiLevelType w:val="hybridMultilevel"/>
    <w:tmpl w:val="2CE4ABEE"/>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10" w15:restartNumberingAfterBreak="0">
    <w:nsid w:val="3E6A2BD5"/>
    <w:multiLevelType w:val="hybridMultilevel"/>
    <w:tmpl w:val="EDC668B8"/>
    <w:lvl w:ilvl="0" w:tplc="C0E6C7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165DDA"/>
    <w:multiLevelType w:val="hybridMultilevel"/>
    <w:tmpl w:val="8078F8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6973D89"/>
    <w:multiLevelType w:val="hybridMultilevel"/>
    <w:tmpl w:val="CA06CE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1944702">
    <w:abstractNumId w:val="3"/>
  </w:num>
  <w:num w:numId="2" w16cid:durableId="1664817144">
    <w:abstractNumId w:val="13"/>
  </w:num>
  <w:num w:numId="3" w16cid:durableId="1242643675">
    <w:abstractNumId w:val="12"/>
  </w:num>
  <w:num w:numId="4" w16cid:durableId="786464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0728499">
    <w:abstractNumId w:val="0"/>
  </w:num>
  <w:num w:numId="6" w16cid:durableId="1508208548">
    <w:abstractNumId w:val="17"/>
  </w:num>
  <w:num w:numId="7" w16cid:durableId="1609434154">
    <w:abstractNumId w:val="1"/>
  </w:num>
  <w:num w:numId="8" w16cid:durableId="956370175">
    <w:abstractNumId w:val="11"/>
  </w:num>
  <w:num w:numId="9" w16cid:durableId="132411270">
    <w:abstractNumId w:val="8"/>
  </w:num>
  <w:num w:numId="10" w16cid:durableId="279998929">
    <w:abstractNumId w:val="4"/>
  </w:num>
  <w:num w:numId="11" w16cid:durableId="1953242389">
    <w:abstractNumId w:val="5"/>
  </w:num>
  <w:num w:numId="12" w16cid:durableId="769742335">
    <w:abstractNumId w:val="10"/>
  </w:num>
  <w:num w:numId="13" w16cid:durableId="1163743930">
    <w:abstractNumId w:val="15"/>
  </w:num>
  <w:num w:numId="14" w16cid:durableId="1713770421">
    <w:abstractNumId w:val="9"/>
  </w:num>
  <w:num w:numId="15" w16cid:durableId="1887059323">
    <w:abstractNumId w:val="14"/>
  </w:num>
  <w:num w:numId="16" w16cid:durableId="1743409843">
    <w:abstractNumId w:val="16"/>
  </w:num>
  <w:num w:numId="17" w16cid:durableId="1528525182">
    <w:abstractNumId w:val="6"/>
  </w:num>
  <w:num w:numId="18" w16cid:durableId="1120076609">
    <w:abstractNumId w:val="2"/>
  </w:num>
  <w:num w:numId="19" w16cid:durableId="1415467973">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vivo-Chenli-After RAN2#130-2">
    <w15:presenceInfo w15:providerId="None" w15:userId="vivo-Chenli-After RAN2#1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3F3C"/>
    <w:rsid w:val="00014E26"/>
    <w:rsid w:val="00026177"/>
    <w:rsid w:val="00027173"/>
    <w:rsid w:val="000272AB"/>
    <w:rsid w:val="00030C1D"/>
    <w:rsid w:val="00031DA0"/>
    <w:rsid w:val="000377ED"/>
    <w:rsid w:val="000417F7"/>
    <w:rsid w:val="0004327D"/>
    <w:rsid w:val="000447AC"/>
    <w:rsid w:val="00050A81"/>
    <w:rsid w:val="00052C7D"/>
    <w:rsid w:val="00057BF9"/>
    <w:rsid w:val="00067871"/>
    <w:rsid w:val="000703DF"/>
    <w:rsid w:val="000713E2"/>
    <w:rsid w:val="00073FE3"/>
    <w:rsid w:val="00075461"/>
    <w:rsid w:val="00077A38"/>
    <w:rsid w:val="00080B65"/>
    <w:rsid w:val="00081641"/>
    <w:rsid w:val="0008505A"/>
    <w:rsid w:val="00085AA4"/>
    <w:rsid w:val="000937B4"/>
    <w:rsid w:val="0009736A"/>
    <w:rsid w:val="000978C7"/>
    <w:rsid w:val="000A6ED3"/>
    <w:rsid w:val="000A6F7B"/>
    <w:rsid w:val="000B12D9"/>
    <w:rsid w:val="000B65CE"/>
    <w:rsid w:val="000C0578"/>
    <w:rsid w:val="000C32B5"/>
    <w:rsid w:val="000C5230"/>
    <w:rsid w:val="000C6DCD"/>
    <w:rsid w:val="000D43B1"/>
    <w:rsid w:val="000D6B91"/>
    <w:rsid w:val="000E11ED"/>
    <w:rsid w:val="000E1E27"/>
    <w:rsid w:val="000E51FE"/>
    <w:rsid w:val="000F0002"/>
    <w:rsid w:val="000F1B6D"/>
    <w:rsid w:val="000F2FD2"/>
    <w:rsid w:val="000F5D5E"/>
    <w:rsid w:val="00100216"/>
    <w:rsid w:val="00100B72"/>
    <w:rsid w:val="00103C72"/>
    <w:rsid w:val="00103FD0"/>
    <w:rsid w:val="00117773"/>
    <w:rsid w:val="00120F8D"/>
    <w:rsid w:val="0013001D"/>
    <w:rsid w:val="00141F66"/>
    <w:rsid w:val="00142BCE"/>
    <w:rsid w:val="0014525B"/>
    <w:rsid w:val="001453C1"/>
    <w:rsid w:val="00145769"/>
    <w:rsid w:val="00147296"/>
    <w:rsid w:val="00150928"/>
    <w:rsid w:val="00150F48"/>
    <w:rsid w:val="00153462"/>
    <w:rsid w:val="001540CF"/>
    <w:rsid w:val="00160D1A"/>
    <w:rsid w:val="00161F97"/>
    <w:rsid w:val="00162274"/>
    <w:rsid w:val="00165A8E"/>
    <w:rsid w:val="00174608"/>
    <w:rsid w:val="00175CEF"/>
    <w:rsid w:val="0017662A"/>
    <w:rsid w:val="00177592"/>
    <w:rsid w:val="001824D7"/>
    <w:rsid w:val="00185706"/>
    <w:rsid w:val="001920C1"/>
    <w:rsid w:val="00192388"/>
    <w:rsid w:val="00196EEA"/>
    <w:rsid w:val="001A06F7"/>
    <w:rsid w:val="001A2D65"/>
    <w:rsid w:val="001A3CA6"/>
    <w:rsid w:val="001A4369"/>
    <w:rsid w:val="001A4D97"/>
    <w:rsid w:val="001A4EA9"/>
    <w:rsid w:val="001B2044"/>
    <w:rsid w:val="001B38BD"/>
    <w:rsid w:val="001C15BD"/>
    <w:rsid w:val="001C3300"/>
    <w:rsid w:val="001C34B1"/>
    <w:rsid w:val="001C78EB"/>
    <w:rsid w:val="001D2B3A"/>
    <w:rsid w:val="001D6802"/>
    <w:rsid w:val="001E0168"/>
    <w:rsid w:val="001E0497"/>
    <w:rsid w:val="001E42B7"/>
    <w:rsid w:val="001E4CF4"/>
    <w:rsid w:val="001E6021"/>
    <w:rsid w:val="001E73DD"/>
    <w:rsid w:val="001F2BAA"/>
    <w:rsid w:val="001F39CD"/>
    <w:rsid w:val="001F3EBA"/>
    <w:rsid w:val="001F4FBA"/>
    <w:rsid w:val="001F570F"/>
    <w:rsid w:val="00200500"/>
    <w:rsid w:val="00201320"/>
    <w:rsid w:val="00206111"/>
    <w:rsid w:val="00210DE0"/>
    <w:rsid w:val="00213AE4"/>
    <w:rsid w:val="002233E3"/>
    <w:rsid w:val="0022475E"/>
    <w:rsid w:val="00225BDF"/>
    <w:rsid w:val="00231B09"/>
    <w:rsid w:val="00240E97"/>
    <w:rsid w:val="00244BD5"/>
    <w:rsid w:val="002456BA"/>
    <w:rsid w:val="00245D82"/>
    <w:rsid w:val="00247123"/>
    <w:rsid w:val="00247434"/>
    <w:rsid w:val="00250B34"/>
    <w:rsid w:val="00252318"/>
    <w:rsid w:val="00254977"/>
    <w:rsid w:val="002562D2"/>
    <w:rsid w:val="0026062C"/>
    <w:rsid w:val="00260842"/>
    <w:rsid w:val="002641D8"/>
    <w:rsid w:val="002651DA"/>
    <w:rsid w:val="00266967"/>
    <w:rsid w:val="002719E0"/>
    <w:rsid w:val="0027269E"/>
    <w:rsid w:val="00274085"/>
    <w:rsid w:val="0027446D"/>
    <w:rsid w:val="00277AAD"/>
    <w:rsid w:val="00280A86"/>
    <w:rsid w:val="002854CC"/>
    <w:rsid w:val="00287CE5"/>
    <w:rsid w:val="00291C41"/>
    <w:rsid w:val="0029733B"/>
    <w:rsid w:val="002A33A0"/>
    <w:rsid w:val="002A391C"/>
    <w:rsid w:val="002B3029"/>
    <w:rsid w:val="002B39AB"/>
    <w:rsid w:val="002B52A6"/>
    <w:rsid w:val="002C1385"/>
    <w:rsid w:val="002C5F98"/>
    <w:rsid w:val="002C777A"/>
    <w:rsid w:val="002D0C73"/>
    <w:rsid w:val="002D1BA9"/>
    <w:rsid w:val="002D3C03"/>
    <w:rsid w:val="002D3DA0"/>
    <w:rsid w:val="002E10E7"/>
    <w:rsid w:val="002E134B"/>
    <w:rsid w:val="002E40EF"/>
    <w:rsid w:val="002E51E5"/>
    <w:rsid w:val="002E69F8"/>
    <w:rsid w:val="002F0D7D"/>
    <w:rsid w:val="002F12FD"/>
    <w:rsid w:val="002F4247"/>
    <w:rsid w:val="002F7ECB"/>
    <w:rsid w:val="00302688"/>
    <w:rsid w:val="00302C9F"/>
    <w:rsid w:val="00303317"/>
    <w:rsid w:val="00304EB8"/>
    <w:rsid w:val="00305EFD"/>
    <w:rsid w:val="00306401"/>
    <w:rsid w:val="00306936"/>
    <w:rsid w:val="00311D42"/>
    <w:rsid w:val="00312032"/>
    <w:rsid w:val="0031219C"/>
    <w:rsid w:val="00312544"/>
    <w:rsid w:val="00313308"/>
    <w:rsid w:val="0031481E"/>
    <w:rsid w:val="00314BD0"/>
    <w:rsid w:val="00315BB3"/>
    <w:rsid w:val="003168E6"/>
    <w:rsid w:val="00320EC5"/>
    <w:rsid w:val="00321647"/>
    <w:rsid w:val="00322CE7"/>
    <w:rsid w:val="003254C7"/>
    <w:rsid w:val="00327D85"/>
    <w:rsid w:val="003316FE"/>
    <w:rsid w:val="00332196"/>
    <w:rsid w:val="00332BBC"/>
    <w:rsid w:val="003344F3"/>
    <w:rsid w:val="00342352"/>
    <w:rsid w:val="00343C67"/>
    <w:rsid w:val="00347C0A"/>
    <w:rsid w:val="00352875"/>
    <w:rsid w:val="003600AA"/>
    <w:rsid w:val="00366B56"/>
    <w:rsid w:val="00367F5E"/>
    <w:rsid w:val="0037374C"/>
    <w:rsid w:val="00375D4F"/>
    <w:rsid w:val="00376F83"/>
    <w:rsid w:val="00382903"/>
    <w:rsid w:val="00384C11"/>
    <w:rsid w:val="003A5224"/>
    <w:rsid w:val="003A5F2E"/>
    <w:rsid w:val="003A693A"/>
    <w:rsid w:val="003A79AB"/>
    <w:rsid w:val="003A7E6D"/>
    <w:rsid w:val="003B163E"/>
    <w:rsid w:val="003B3298"/>
    <w:rsid w:val="003B3EB0"/>
    <w:rsid w:val="003B4345"/>
    <w:rsid w:val="003C0424"/>
    <w:rsid w:val="003C0C42"/>
    <w:rsid w:val="003C2CBD"/>
    <w:rsid w:val="003C4151"/>
    <w:rsid w:val="003D0C62"/>
    <w:rsid w:val="003D3A36"/>
    <w:rsid w:val="003D459A"/>
    <w:rsid w:val="003E3732"/>
    <w:rsid w:val="003E3B30"/>
    <w:rsid w:val="003E3C45"/>
    <w:rsid w:val="003E4489"/>
    <w:rsid w:val="003E5341"/>
    <w:rsid w:val="003E6FC6"/>
    <w:rsid w:val="003E7731"/>
    <w:rsid w:val="00400856"/>
    <w:rsid w:val="00410099"/>
    <w:rsid w:val="00410E8D"/>
    <w:rsid w:val="00413D81"/>
    <w:rsid w:val="0042082E"/>
    <w:rsid w:val="004225F4"/>
    <w:rsid w:val="00422960"/>
    <w:rsid w:val="00424DE6"/>
    <w:rsid w:val="00427743"/>
    <w:rsid w:val="00436293"/>
    <w:rsid w:val="00445FCE"/>
    <w:rsid w:val="00446134"/>
    <w:rsid w:val="00450702"/>
    <w:rsid w:val="00452CF0"/>
    <w:rsid w:val="00461706"/>
    <w:rsid w:val="00475C11"/>
    <w:rsid w:val="004769BB"/>
    <w:rsid w:val="00481C6D"/>
    <w:rsid w:val="004843C8"/>
    <w:rsid w:val="00485C54"/>
    <w:rsid w:val="00487384"/>
    <w:rsid w:val="004901C7"/>
    <w:rsid w:val="00492325"/>
    <w:rsid w:val="004B78EE"/>
    <w:rsid w:val="004C1DA6"/>
    <w:rsid w:val="004C2854"/>
    <w:rsid w:val="004C455D"/>
    <w:rsid w:val="004D0A65"/>
    <w:rsid w:val="004E22D6"/>
    <w:rsid w:val="004E4A1C"/>
    <w:rsid w:val="004E67B2"/>
    <w:rsid w:val="004F0453"/>
    <w:rsid w:val="004F0911"/>
    <w:rsid w:val="004F1A79"/>
    <w:rsid w:val="004F23D9"/>
    <w:rsid w:val="004F3CDA"/>
    <w:rsid w:val="004F42FB"/>
    <w:rsid w:val="004F7616"/>
    <w:rsid w:val="00501B8D"/>
    <w:rsid w:val="00502083"/>
    <w:rsid w:val="00503A8D"/>
    <w:rsid w:val="005051D2"/>
    <w:rsid w:val="00506DAB"/>
    <w:rsid w:val="00507E2B"/>
    <w:rsid w:val="00512730"/>
    <w:rsid w:val="00512A7C"/>
    <w:rsid w:val="0051397E"/>
    <w:rsid w:val="00514255"/>
    <w:rsid w:val="005147D7"/>
    <w:rsid w:val="0051536C"/>
    <w:rsid w:val="0051621C"/>
    <w:rsid w:val="0052175E"/>
    <w:rsid w:val="0053263A"/>
    <w:rsid w:val="00535A30"/>
    <w:rsid w:val="00540F14"/>
    <w:rsid w:val="00545F75"/>
    <w:rsid w:val="00547AB5"/>
    <w:rsid w:val="00551443"/>
    <w:rsid w:val="00552672"/>
    <w:rsid w:val="0055387A"/>
    <w:rsid w:val="005549B8"/>
    <w:rsid w:val="00555B4E"/>
    <w:rsid w:val="00556425"/>
    <w:rsid w:val="00556E00"/>
    <w:rsid w:val="005605B7"/>
    <w:rsid w:val="005653AE"/>
    <w:rsid w:val="00565A81"/>
    <w:rsid w:val="00570082"/>
    <w:rsid w:val="00572E1A"/>
    <w:rsid w:val="005745A4"/>
    <w:rsid w:val="005751DF"/>
    <w:rsid w:val="00576C21"/>
    <w:rsid w:val="0058009D"/>
    <w:rsid w:val="005809F6"/>
    <w:rsid w:val="00585A8F"/>
    <w:rsid w:val="00585DB7"/>
    <w:rsid w:val="00585DED"/>
    <w:rsid w:val="00587BFF"/>
    <w:rsid w:val="00591985"/>
    <w:rsid w:val="00592A29"/>
    <w:rsid w:val="0059362B"/>
    <w:rsid w:val="005937FE"/>
    <w:rsid w:val="005971D5"/>
    <w:rsid w:val="005A3078"/>
    <w:rsid w:val="005A3894"/>
    <w:rsid w:val="005B1CAC"/>
    <w:rsid w:val="005B43FF"/>
    <w:rsid w:val="005B6353"/>
    <w:rsid w:val="005C43AF"/>
    <w:rsid w:val="005C57B6"/>
    <w:rsid w:val="005C7D9E"/>
    <w:rsid w:val="005D0228"/>
    <w:rsid w:val="005D261A"/>
    <w:rsid w:val="005D2968"/>
    <w:rsid w:val="005D67B0"/>
    <w:rsid w:val="005D7A30"/>
    <w:rsid w:val="005E00E8"/>
    <w:rsid w:val="005E2441"/>
    <w:rsid w:val="005E2BEC"/>
    <w:rsid w:val="005E30CD"/>
    <w:rsid w:val="005E3DDA"/>
    <w:rsid w:val="005F50CF"/>
    <w:rsid w:val="005F75EA"/>
    <w:rsid w:val="00601EA7"/>
    <w:rsid w:val="006040BD"/>
    <w:rsid w:val="00610706"/>
    <w:rsid w:val="006163A2"/>
    <w:rsid w:val="00622627"/>
    <w:rsid w:val="00622D99"/>
    <w:rsid w:val="00625060"/>
    <w:rsid w:val="0062790D"/>
    <w:rsid w:val="006373FC"/>
    <w:rsid w:val="006500EF"/>
    <w:rsid w:val="00650641"/>
    <w:rsid w:val="006506AA"/>
    <w:rsid w:val="0065072C"/>
    <w:rsid w:val="00651B2A"/>
    <w:rsid w:val="006535DD"/>
    <w:rsid w:val="00653B0D"/>
    <w:rsid w:val="00653BAD"/>
    <w:rsid w:val="00660ABD"/>
    <w:rsid w:val="00660AD1"/>
    <w:rsid w:val="00664B96"/>
    <w:rsid w:val="00666B36"/>
    <w:rsid w:val="00667B25"/>
    <w:rsid w:val="00671056"/>
    <w:rsid w:val="00674144"/>
    <w:rsid w:val="00675D88"/>
    <w:rsid w:val="006761C5"/>
    <w:rsid w:val="0067636F"/>
    <w:rsid w:val="006803B0"/>
    <w:rsid w:val="0068074A"/>
    <w:rsid w:val="00684D84"/>
    <w:rsid w:val="00686585"/>
    <w:rsid w:val="006A1C59"/>
    <w:rsid w:val="006A3A54"/>
    <w:rsid w:val="006A476A"/>
    <w:rsid w:val="006B17C9"/>
    <w:rsid w:val="006B2BA8"/>
    <w:rsid w:val="006B33C8"/>
    <w:rsid w:val="006B349F"/>
    <w:rsid w:val="006B3F0B"/>
    <w:rsid w:val="006C05DA"/>
    <w:rsid w:val="006C3517"/>
    <w:rsid w:val="006C3A5A"/>
    <w:rsid w:val="006C598E"/>
    <w:rsid w:val="006D1688"/>
    <w:rsid w:val="006D1CC4"/>
    <w:rsid w:val="006D499B"/>
    <w:rsid w:val="006D766A"/>
    <w:rsid w:val="006D774A"/>
    <w:rsid w:val="006D7C57"/>
    <w:rsid w:val="006E48D6"/>
    <w:rsid w:val="006E65CD"/>
    <w:rsid w:val="006F047A"/>
    <w:rsid w:val="006F4B81"/>
    <w:rsid w:val="0070108C"/>
    <w:rsid w:val="0070683D"/>
    <w:rsid w:val="00713E8A"/>
    <w:rsid w:val="0071604E"/>
    <w:rsid w:val="00716359"/>
    <w:rsid w:val="0072563E"/>
    <w:rsid w:val="00730BA1"/>
    <w:rsid w:val="007344AC"/>
    <w:rsid w:val="00734981"/>
    <w:rsid w:val="00734C67"/>
    <w:rsid w:val="0074094A"/>
    <w:rsid w:val="00741EB0"/>
    <w:rsid w:val="0074308E"/>
    <w:rsid w:val="0074580F"/>
    <w:rsid w:val="007461FE"/>
    <w:rsid w:val="0075186D"/>
    <w:rsid w:val="00752444"/>
    <w:rsid w:val="007558E1"/>
    <w:rsid w:val="00761D18"/>
    <w:rsid w:val="00763CFB"/>
    <w:rsid w:val="007641B7"/>
    <w:rsid w:val="0076554F"/>
    <w:rsid w:val="007747D8"/>
    <w:rsid w:val="0077743D"/>
    <w:rsid w:val="00782555"/>
    <w:rsid w:val="00784655"/>
    <w:rsid w:val="007865E5"/>
    <w:rsid w:val="007871A4"/>
    <w:rsid w:val="00795FE1"/>
    <w:rsid w:val="007A2B4E"/>
    <w:rsid w:val="007A62A9"/>
    <w:rsid w:val="007A7127"/>
    <w:rsid w:val="007A7D78"/>
    <w:rsid w:val="007B27FE"/>
    <w:rsid w:val="007B3D2A"/>
    <w:rsid w:val="007C0300"/>
    <w:rsid w:val="007C08D4"/>
    <w:rsid w:val="007C2B40"/>
    <w:rsid w:val="007C5560"/>
    <w:rsid w:val="007C7627"/>
    <w:rsid w:val="007D3925"/>
    <w:rsid w:val="007D5FAA"/>
    <w:rsid w:val="007D6512"/>
    <w:rsid w:val="007D6C49"/>
    <w:rsid w:val="007E2ACF"/>
    <w:rsid w:val="007E41DC"/>
    <w:rsid w:val="007E56C4"/>
    <w:rsid w:val="007F0647"/>
    <w:rsid w:val="007F0D71"/>
    <w:rsid w:val="007F31F0"/>
    <w:rsid w:val="007F6119"/>
    <w:rsid w:val="007F6408"/>
    <w:rsid w:val="007F730A"/>
    <w:rsid w:val="00801B89"/>
    <w:rsid w:val="008039BC"/>
    <w:rsid w:val="00803CBC"/>
    <w:rsid w:val="00807936"/>
    <w:rsid w:val="00807C39"/>
    <w:rsid w:val="00812EF6"/>
    <w:rsid w:val="008145CD"/>
    <w:rsid w:val="00816AE8"/>
    <w:rsid w:val="00826896"/>
    <w:rsid w:val="008320EA"/>
    <w:rsid w:val="0083437A"/>
    <w:rsid w:val="00840AD1"/>
    <w:rsid w:val="00845537"/>
    <w:rsid w:val="00852F7C"/>
    <w:rsid w:val="008532BE"/>
    <w:rsid w:val="008535C8"/>
    <w:rsid w:val="00855E27"/>
    <w:rsid w:val="00861255"/>
    <w:rsid w:val="00862CFB"/>
    <w:rsid w:val="008641BF"/>
    <w:rsid w:val="00871B8C"/>
    <w:rsid w:val="008861F2"/>
    <w:rsid w:val="00892006"/>
    <w:rsid w:val="00893D3A"/>
    <w:rsid w:val="0089533A"/>
    <w:rsid w:val="008960D0"/>
    <w:rsid w:val="00897B68"/>
    <w:rsid w:val="008A1390"/>
    <w:rsid w:val="008A320A"/>
    <w:rsid w:val="008A7424"/>
    <w:rsid w:val="008B5D42"/>
    <w:rsid w:val="008B7650"/>
    <w:rsid w:val="008B7EE9"/>
    <w:rsid w:val="008C55A3"/>
    <w:rsid w:val="008C6C0B"/>
    <w:rsid w:val="008C6E41"/>
    <w:rsid w:val="008D116E"/>
    <w:rsid w:val="008D2440"/>
    <w:rsid w:val="008D2FD6"/>
    <w:rsid w:val="008D3FB0"/>
    <w:rsid w:val="008D5EE7"/>
    <w:rsid w:val="008D75BA"/>
    <w:rsid w:val="008E2309"/>
    <w:rsid w:val="008E4ACA"/>
    <w:rsid w:val="008F464F"/>
    <w:rsid w:val="008F5BDE"/>
    <w:rsid w:val="0090049C"/>
    <w:rsid w:val="009016EF"/>
    <w:rsid w:val="00902245"/>
    <w:rsid w:val="0090688E"/>
    <w:rsid w:val="00907E46"/>
    <w:rsid w:val="009134F8"/>
    <w:rsid w:val="00922FB2"/>
    <w:rsid w:val="00923B09"/>
    <w:rsid w:val="0092485E"/>
    <w:rsid w:val="009256CE"/>
    <w:rsid w:val="009257E4"/>
    <w:rsid w:val="00925ED1"/>
    <w:rsid w:val="00930A5D"/>
    <w:rsid w:val="00930EE4"/>
    <w:rsid w:val="0093230A"/>
    <w:rsid w:val="00932F29"/>
    <w:rsid w:val="0093331C"/>
    <w:rsid w:val="00933FC9"/>
    <w:rsid w:val="0094007D"/>
    <w:rsid w:val="00942214"/>
    <w:rsid w:val="00943558"/>
    <w:rsid w:val="00946939"/>
    <w:rsid w:val="00947382"/>
    <w:rsid w:val="00947D7C"/>
    <w:rsid w:val="009514FF"/>
    <w:rsid w:val="00955CF1"/>
    <w:rsid w:val="00956B01"/>
    <w:rsid w:val="00963125"/>
    <w:rsid w:val="0096724E"/>
    <w:rsid w:val="009717B0"/>
    <w:rsid w:val="0097382B"/>
    <w:rsid w:val="009738B3"/>
    <w:rsid w:val="0097399C"/>
    <w:rsid w:val="00974378"/>
    <w:rsid w:val="00981CB7"/>
    <w:rsid w:val="00981EFF"/>
    <w:rsid w:val="009844F0"/>
    <w:rsid w:val="009849DC"/>
    <w:rsid w:val="00985196"/>
    <w:rsid w:val="00993E95"/>
    <w:rsid w:val="009964C5"/>
    <w:rsid w:val="009A1130"/>
    <w:rsid w:val="009A1290"/>
    <w:rsid w:val="009A1445"/>
    <w:rsid w:val="009A1A2E"/>
    <w:rsid w:val="009A41AC"/>
    <w:rsid w:val="009A5844"/>
    <w:rsid w:val="009A6208"/>
    <w:rsid w:val="009A7209"/>
    <w:rsid w:val="009B0B09"/>
    <w:rsid w:val="009B2972"/>
    <w:rsid w:val="009C01BD"/>
    <w:rsid w:val="009C0295"/>
    <w:rsid w:val="009C6A73"/>
    <w:rsid w:val="009C6E53"/>
    <w:rsid w:val="009D475A"/>
    <w:rsid w:val="009D5D68"/>
    <w:rsid w:val="009D7DFC"/>
    <w:rsid w:val="009E0B67"/>
    <w:rsid w:val="009E1EBC"/>
    <w:rsid w:val="009E51F5"/>
    <w:rsid w:val="009E52C3"/>
    <w:rsid w:val="009E6E0B"/>
    <w:rsid w:val="009F176F"/>
    <w:rsid w:val="009F3101"/>
    <w:rsid w:val="009F523A"/>
    <w:rsid w:val="009F6E28"/>
    <w:rsid w:val="00A13493"/>
    <w:rsid w:val="00A17AF9"/>
    <w:rsid w:val="00A2096D"/>
    <w:rsid w:val="00A23BB4"/>
    <w:rsid w:val="00A311A3"/>
    <w:rsid w:val="00A36CD6"/>
    <w:rsid w:val="00A40685"/>
    <w:rsid w:val="00A41B51"/>
    <w:rsid w:val="00A443E2"/>
    <w:rsid w:val="00A44957"/>
    <w:rsid w:val="00A53112"/>
    <w:rsid w:val="00A534E4"/>
    <w:rsid w:val="00A5395E"/>
    <w:rsid w:val="00A60249"/>
    <w:rsid w:val="00A62476"/>
    <w:rsid w:val="00A72DBD"/>
    <w:rsid w:val="00A736D6"/>
    <w:rsid w:val="00A749E1"/>
    <w:rsid w:val="00A75003"/>
    <w:rsid w:val="00A7642F"/>
    <w:rsid w:val="00A76714"/>
    <w:rsid w:val="00A83370"/>
    <w:rsid w:val="00A83A46"/>
    <w:rsid w:val="00A84841"/>
    <w:rsid w:val="00A914CF"/>
    <w:rsid w:val="00A92354"/>
    <w:rsid w:val="00A931FF"/>
    <w:rsid w:val="00A93D6E"/>
    <w:rsid w:val="00A967CC"/>
    <w:rsid w:val="00AA1B44"/>
    <w:rsid w:val="00AA3D6D"/>
    <w:rsid w:val="00AA4C18"/>
    <w:rsid w:val="00AB4B1D"/>
    <w:rsid w:val="00AB5A81"/>
    <w:rsid w:val="00AB65CB"/>
    <w:rsid w:val="00AC30DA"/>
    <w:rsid w:val="00AD265B"/>
    <w:rsid w:val="00AD2F6C"/>
    <w:rsid w:val="00AD322D"/>
    <w:rsid w:val="00AE7B7A"/>
    <w:rsid w:val="00B00ACD"/>
    <w:rsid w:val="00B014B9"/>
    <w:rsid w:val="00B023B4"/>
    <w:rsid w:val="00B04D1B"/>
    <w:rsid w:val="00B05FD8"/>
    <w:rsid w:val="00B07684"/>
    <w:rsid w:val="00B1048C"/>
    <w:rsid w:val="00B1072F"/>
    <w:rsid w:val="00B10B58"/>
    <w:rsid w:val="00B15591"/>
    <w:rsid w:val="00B16CEE"/>
    <w:rsid w:val="00B21136"/>
    <w:rsid w:val="00B2569C"/>
    <w:rsid w:val="00B3163E"/>
    <w:rsid w:val="00B36FC0"/>
    <w:rsid w:val="00B37FCB"/>
    <w:rsid w:val="00B41C31"/>
    <w:rsid w:val="00B41EFD"/>
    <w:rsid w:val="00B45A46"/>
    <w:rsid w:val="00B47036"/>
    <w:rsid w:val="00B53237"/>
    <w:rsid w:val="00B53BA5"/>
    <w:rsid w:val="00B5790B"/>
    <w:rsid w:val="00B60046"/>
    <w:rsid w:val="00B66A66"/>
    <w:rsid w:val="00B75C4A"/>
    <w:rsid w:val="00B77785"/>
    <w:rsid w:val="00B8283F"/>
    <w:rsid w:val="00B8332F"/>
    <w:rsid w:val="00B872F4"/>
    <w:rsid w:val="00B92E19"/>
    <w:rsid w:val="00B931A5"/>
    <w:rsid w:val="00B93217"/>
    <w:rsid w:val="00B934B7"/>
    <w:rsid w:val="00B935C8"/>
    <w:rsid w:val="00B95A89"/>
    <w:rsid w:val="00B960D0"/>
    <w:rsid w:val="00BA0CAF"/>
    <w:rsid w:val="00BA4116"/>
    <w:rsid w:val="00BA4B17"/>
    <w:rsid w:val="00BA4C5B"/>
    <w:rsid w:val="00BA6190"/>
    <w:rsid w:val="00BB0839"/>
    <w:rsid w:val="00BB4DDB"/>
    <w:rsid w:val="00BC0EF9"/>
    <w:rsid w:val="00BC3F74"/>
    <w:rsid w:val="00BC49F2"/>
    <w:rsid w:val="00BC574B"/>
    <w:rsid w:val="00BE497B"/>
    <w:rsid w:val="00BF0AE0"/>
    <w:rsid w:val="00BF0CC0"/>
    <w:rsid w:val="00BF2AB9"/>
    <w:rsid w:val="00BF4159"/>
    <w:rsid w:val="00BF5240"/>
    <w:rsid w:val="00C008AF"/>
    <w:rsid w:val="00C064BC"/>
    <w:rsid w:val="00C174C1"/>
    <w:rsid w:val="00C232A1"/>
    <w:rsid w:val="00C26EEA"/>
    <w:rsid w:val="00C3192A"/>
    <w:rsid w:val="00C3214A"/>
    <w:rsid w:val="00C33678"/>
    <w:rsid w:val="00C355CF"/>
    <w:rsid w:val="00C3712A"/>
    <w:rsid w:val="00C404F0"/>
    <w:rsid w:val="00C40517"/>
    <w:rsid w:val="00C4347B"/>
    <w:rsid w:val="00C43549"/>
    <w:rsid w:val="00C43944"/>
    <w:rsid w:val="00C44B61"/>
    <w:rsid w:val="00C46DD9"/>
    <w:rsid w:val="00C47678"/>
    <w:rsid w:val="00C518C2"/>
    <w:rsid w:val="00C53FFB"/>
    <w:rsid w:val="00C5486F"/>
    <w:rsid w:val="00C601E6"/>
    <w:rsid w:val="00C64C23"/>
    <w:rsid w:val="00C668CB"/>
    <w:rsid w:val="00C66CB7"/>
    <w:rsid w:val="00C670AB"/>
    <w:rsid w:val="00C72440"/>
    <w:rsid w:val="00C73D98"/>
    <w:rsid w:val="00C7498A"/>
    <w:rsid w:val="00C74C47"/>
    <w:rsid w:val="00C819E0"/>
    <w:rsid w:val="00C82617"/>
    <w:rsid w:val="00C82EC5"/>
    <w:rsid w:val="00C85D63"/>
    <w:rsid w:val="00C93457"/>
    <w:rsid w:val="00C949A8"/>
    <w:rsid w:val="00C95162"/>
    <w:rsid w:val="00CA46EA"/>
    <w:rsid w:val="00CA6030"/>
    <w:rsid w:val="00CA657C"/>
    <w:rsid w:val="00CB3167"/>
    <w:rsid w:val="00CB31B2"/>
    <w:rsid w:val="00CB6B55"/>
    <w:rsid w:val="00CB725E"/>
    <w:rsid w:val="00CC120A"/>
    <w:rsid w:val="00CC5C89"/>
    <w:rsid w:val="00CC77F1"/>
    <w:rsid w:val="00CD24B9"/>
    <w:rsid w:val="00CD42D3"/>
    <w:rsid w:val="00CD4E0D"/>
    <w:rsid w:val="00CD522F"/>
    <w:rsid w:val="00CE0389"/>
    <w:rsid w:val="00CF3EAA"/>
    <w:rsid w:val="00CF54A8"/>
    <w:rsid w:val="00CF79C3"/>
    <w:rsid w:val="00D10AFC"/>
    <w:rsid w:val="00D1108A"/>
    <w:rsid w:val="00D1146E"/>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65BD0"/>
    <w:rsid w:val="00D71762"/>
    <w:rsid w:val="00D7201E"/>
    <w:rsid w:val="00D80617"/>
    <w:rsid w:val="00D82D76"/>
    <w:rsid w:val="00D87B8D"/>
    <w:rsid w:val="00D90AFD"/>
    <w:rsid w:val="00D93865"/>
    <w:rsid w:val="00D94462"/>
    <w:rsid w:val="00DA539B"/>
    <w:rsid w:val="00DA5E21"/>
    <w:rsid w:val="00DB119E"/>
    <w:rsid w:val="00DB37D1"/>
    <w:rsid w:val="00DC0F2C"/>
    <w:rsid w:val="00DC3904"/>
    <w:rsid w:val="00DC4196"/>
    <w:rsid w:val="00DC627C"/>
    <w:rsid w:val="00DD0EFA"/>
    <w:rsid w:val="00DD2BA1"/>
    <w:rsid w:val="00DD5E73"/>
    <w:rsid w:val="00DE1AD6"/>
    <w:rsid w:val="00DE2EC2"/>
    <w:rsid w:val="00DF0031"/>
    <w:rsid w:val="00DF0461"/>
    <w:rsid w:val="00DF0755"/>
    <w:rsid w:val="00DF0999"/>
    <w:rsid w:val="00DF2A62"/>
    <w:rsid w:val="00E101B8"/>
    <w:rsid w:val="00E11908"/>
    <w:rsid w:val="00E136A8"/>
    <w:rsid w:val="00E14902"/>
    <w:rsid w:val="00E1628A"/>
    <w:rsid w:val="00E16B40"/>
    <w:rsid w:val="00E16FC1"/>
    <w:rsid w:val="00E2059E"/>
    <w:rsid w:val="00E24350"/>
    <w:rsid w:val="00E250A8"/>
    <w:rsid w:val="00E31E2C"/>
    <w:rsid w:val="00E33432"/>
    <w:rsid w:val="00E4150A"/>
    <w:rsid w:val="00E41E0E"/>
    <w:rsid w:val="00E439B0"/>
    <w:rsid w:val="00E45140"/>
    <w:rsid w:val="00E46AE4"/>
    <w:rsid w:val="00E46E40"/>
    <w:rsid w:val="00E4788F"/>
    <w:rsid w:val="00E47B13"/>
    <w:rsid w:val="00E624FF"/>
    <w:rsid w:val="00E62EAB"/>
    <w:rsid w:val="00E650DD"/>
    <w:rsid w:val="00E66FCD"/>
    <w:rsid w:val="00E819C4"/>
    <w:rsid w:val="00E90A4F"/>
    <w:rsid w:val="00E915CB"/>
    <w:rsid w:val="00E93C0F"/>
    <w:rsid w:val="00E9724F"/>
    <w:rsid w:val="00E979A7"/>
    <w:rsid w:val="00EB198A"/>
    <w:rsid w:val="00EB1E1B"/>
    <w:rsid w:val="00EB261F"/>
    <w:rsid w:val="00EB2E49"/>
    <w:rsid w:val="00EB3C05"/>
    <w:rsid w:val="00EB4364"/>
    <w:rsid w:val="00EB5500"/>
    <w:rsid w:val="00EB61A6"/>
    <w:rsid w:val="00EB6E3D"/>
    <w:rsid w:val="00EB7847"/>
    <w:rsid w:val="00EC1807"/>
    <w:rsid w:val="00EC45CC"/>
    <w:rsid w:val="00ED0CC5"/>
    <w:rsid w:val="00ED31AB"/>
    <w:rsid w:val="00ED67F9"/>
    <w:rsid w:val="00ED7295"/>
    <w:rsid w:val="00ED72F7"/>
    <w:rsid w:val="00EE18AA"/>
    <w:rsid w:val="00EE4815"/>
    <w:rsid w:val="00EF0674"/>
    <w:rsid w:val="00EF0DB6"/>
    <w:rsid w:val="00EF0F32"/>
    <w:rsid w:val="00EF126E"/>
    <w:rsid w:val="00EF4E74"/>
    <w:rsid w:val="00EF5404"/>
    <w:rsid w:val="00EF65FA"/>
    <w:rsid w:val="00EF6CC8"/>
    <w:rsid w:val="00EF6FC2"/>
    <w:rsid w:val="00F05834"/>
    <w:rsid w:val="00F07876"/>
    <w:rsid w:val="00F1025F"/>
    <w:rsid w:val="00F10670"/>
    <w:rsid w:val="00F16B82"/>
    <w:rsid w:val="00F229FA"/>
    <w:rsid w:val="00F24187"/>
    <w:rsid w:val="00F24782"/>
    <w:rsid w:val="00F27888"/>
    <w:rsid w:val="00F361DA"/>
    <w:rsid w:val="00F4317C"/>
    <w:rsid w:val="00F4615D"/>
    <w:rsid w:val="00F5371A"/>
    <w:rsid w:val="00F55D04"/>
    <w:rsid w:val="00F55FBE"/>
    <w:rsid w:val="00F575BC"/>
    <w:rsid w:val="00F6580A"/>
    <w:rsid w:val="00F75FAF"/>
    <w:rsid w:val="00F81A4E"/>
    <w:rsid w:val="00F86B13"/>
    <w:rsid w:val="00F90D5C"/>
    <w:rsid w:val="00F948AD"/>
    <w:rsid w:val="00FA5E8B"/>
    <w:rsid w:val="00FB4695"/>
    <w:rsid w:val="00FB6E37"/>
    <w:rsid w:val="00FC304E"/>
    <w:rsid w:val="00FC453C"/>
    <w:rsid w:val="00FC5D4A"/>
    <w:rsid w:val="00FC7B15"/>
    <w:rsid w:val="00FD0FD7"/>
    <w:rsid w:val="00FD1BE2"/>
    <w:rsid w:val="00FD4706"/>
    <w:rsid w:val="00FE2245"/>
    <w:rsid w:val="00FE457E"/>
    <w:rsid w:val="00FE55BA"/>
    <w:rsid w:val="00FE7B8D"/>
    <w:rsid w:val="00FF0B3F"/>
    <w:rsid w:val="00FF3F87"/>
    <w:rsid w:val="00FF589B"/>
    <w:rsid w:val="2869B252"/>
    <w:rsid w:val="324CDFE0"/>
    <w:rsid w:val="38617DB5"/>
    <w:rsid w:val="4081A1FE"/>
    <w:rsid w:val="421AB8A5"/>
    <w:rsid w:val="5BB4CC07"/>
    <w:rsid w:val="77874A7A"/>
    <w:rsid w:val="7EAAD7B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2CC9B1F0-BBB8-401B-BFF7-0756A5865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annotation reference" w:qFormat="1"/>
    <w:lsdException w:name="List Bullet" w:qFormat="1"/>
    <w:lsdException w:name="List Bullet 2" w:qFormat="1"/>
    <w:lsdException w:name="List Bullet 4"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1"/>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1">
    <w:name w:val="heading 2"/>
    <w:basedOn w:val="1"/>
    <w:next w:val="a"/>
    <w:link w:val="22"/>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1"/>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901C7"/>
    <w:pPr>
      <w:numPr>
        <w:ilvl w:val="3"/>
      </w:numPr>
      <w:spacing w:before="240"/>
      <w:outlineLvl w:val="3"/>
    </w:pPr>
    <w:rPr>
      <w:bCs w:val="0"/>
      <w:sz w:val="24"/>
      <w:szCs w:val="28"/>
    </w:rPr>
  </w:style>
  <w:style w:type="paragraph" w:styleId="5">
    <w:name w:val="heading 5"/>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qFormat/>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1"/>
    <w:qFormat/>
    <w:rsid w:val="00512A7C"/>
    <w:rPr>
      <w:rFonts w:ascii="Arial" w:hAnsi="Arial" w:cs="Arial"/>
      <w:iCs/>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1">
    <w:name w:val="toc 5"/>
    <w:basedOn w:val="42"/>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4E22D6"/>
    <w:pPr>
      <w:numPr>
        <w:numId w:val="5"/>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81">
    <w:name w:val="toc 8"/>
    <w:basedOn w:val="a"/>
    <w:next w:val="a"/>
    <w:autoRedefine/>
    <w:uiPriority w:val="39"/>
    <w:rsid w:val="00947382"/>
    <w:pPr>
      <w:ind w:leftChars="700" w:left="1540"/>
    </w:pPr>
  </w:style>
  <w:style w:type="paragraph" w:styleId="91">
    <w:name w:val="toc 9"/>
    <w:basedOn w:val="81"/>
    <w:uiPriority w:val="39"/>
    <w:qFormat/>
    <w:rsid w:val="00947382"/>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noProof/>
      <w:szCs w:val="20"/>
      <w:lang w:val="en-GB" w:eastAsia="ko-KR"/>
    </w:rPr>
  </w:style>
  <w:style w:type="paragraph" w:styleId="12">
    <w:name w:val="toc 1"/>
    <w:uiPriority w:val="39"/>
    <w:rsid w:val="00947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947382"/>
    <w:pPr>
      <w:keepLines/>
      <w:tabs>
        <w:tab w:val="center" w:pos="4536"/>
        <w:tab w:val="right" w:pos="9072"/>
      </w:tabs>
      <w:overflowPunct w:val="0"/>
      <w:autoSpaceDE w:val="0"/>
      <w:autoSpaceDN w:val="0"/>
      <w:adjustRightInd w:val="0"/>
      <w:spacing w:after="180"/>
      <w:textAlignment w:val="baseline"/>
    </w:pPr>
    <w:rPr>
      <w:rFonts w:eastAsiaTheme="minorEastAsia"/>
      <w:noProof/>
      <w:sz w:val="20"/>
      <w:szCs w:val="20"/>
      <w:lang w:val="en-GB" w:eastAsia="ko-KR"/>
    </w:rPr>
  </w:style>
  <w:style w:type="character" w:customStyle="1" w:styleId="ZGSM">
    <w:name w:val="ZGSM"/>
    <w:rsid w:val="00947382"/>
  </w:style>
  <w:style w:type="paragraph" w:customStyle="1" w:styleId="ZD">
    <w:name w:val="ZD"/>
    <w:rsid w:val="0094738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31">
    <w:name w:val="toc 3"/>
    <w:basedOn w:val="23"/>
    <w:uiPriority w:val="39"/>
    <w:rsid w:val="00947382"/>
    <w:pPr>
      <w:ind w:left="1134" w:hanging="1134"/>
    </w:pPr>
  </w:style>
  <w:style w:type="paragraph" w:styleId="23">
    <w:name w:val="toc 2"/>
    <w:basedOn w:val="12"/>
    <w:uiPriority w:val="39"/>
    <w:rsid w:val="00947382"/>
    <w:pPr>
      <w:keepNext w:val="0"/>
      <w:spacing w:before="0"/>
      <w:ind w:left="851" w:hanging="851"/>
    </w:pPr>
    <w:rPr>
      <w:sz w:val="20"/>
    </w:rPr>
  </w:style>
  <w:style w:type="paragraph" w:customStyle="1" w:styleId="TT">
    <w:name w:val="TT"/>
    <w:basedOn w:val="1"/>
    <w:next w:val="a"/>
    <w:rsid w:val="00947382"/>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rsid w:val="00947382"/>
    <w:pPr>
      <w:keepNext/>
      <w:spacing w:after="0"/>
    </w:pPr>
    <w:rPr>
      <w:rFonts w:ascii="Arial" w:hAnsi="Arial"/>
      <w:sz w:val="18"/>
    </w:rPr>
  </w:style>
  <w:style w:type="paragraph" w:customStyle="1" w:styleId="NO">
    <w:name w:val="NO"/>
    <w:basedOn w:val="a"/>
    <w:link w:val="NOZchn"/>
    <w:rsid w:val="00947382"/>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rsid w:val="00947382"/>
    <w:pPr>
      <w:overflowPunct w:val="0"/>
      <w:autoSpaceDE w:val="0"/>
      <w:autoSpaceDN w:val="0"/>
      <w:adjustRightInd w:val="0"/>
      <w:jc w:val="right"/>
      <w:textAlignment w:val="baseline"/>
    </w:pPr>
    <w:rPr>
      <w:rFonts w:eastAsiaTheme="minorEastAsia"/>
      <w:lang w:eastAsia="ko-KR"/>
    </w:rPr>
  </w:style>
  <w:style w:type="paragraph" w:customStyle="1" w:styleId="LD">
    <w:name w:val="LD"/>
    <w:rsid w:val="0094738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qFormat/>
    <w:rsid w:val="00947382"/>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rsid w:val="00947382"/>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rsid w:val="00947382"/>
    <w:pPr>
      <w:spacing w:after="0"/>
    </w:pPr>
  </w:style>
  <w:style w:type="paragraph" w:customStyle="1" w:styleId="EW">
    <w:name w:val="EW"/>
    <w:basedOn w:val="EX"/>
    <w:qFormat/>
    <w:rsid w:val="00947382"/>
    <w:pPr>
      <w:spacing w:after="0"/>
    </w:pPr>
  </w:style>
  <w:style w:type="paragraph" w:styleId="61">
    <w:name w:val="toc 6"/>
    <w:basedOn w:val="51"/>
    <w:next w:val="a"/>
    <w:uiPriority w:val="39"/>
    <w:rsid w:val="00947382"/>
    <w:pPr>
      <w:ind w:left="1985" w:hanging="1985"/>
    </w:pPr>
    <w:rPr>
      <w:rFonts w:eastAsiaTheme="minorEastAsia"/>
      <w:noProof/>
    </w:rPr>
  </w:style>
  <w:style w:type="paragraph" w:styleId="71">
    <w:name w:val="toc 7"/>
    <w:basedOn w:val="61"/>
    <w:next w:val="a"/>
    <w:uiPriority w:val="39"/>
    <w:qFormat/>
    <w:rsid w:val="00947382"/>
    <w:pPr>
      <w:ind w:left="2268" w:hanging="2268"/>
    </w:pPr>
  </w:style>
  <w:style w:type="paragraph" w:customStyle="1" w:styleId="EditorsNote">
    <w:name w:val="Editor's Note"/>
    <w:basedOn w:val="NO"/>
    <w:link w:val="EditorsNoteChar"/>
    <w:qFormat/>
    <w:rsid w:val="00947382"/>
    <w:rPr>
      <w:color w:val="FF0000"/>
    </w:rPr>
  </w:style>
  <w:style w:type="paragraph" w:customStyle="1" w:styleId="ZA">
    <w:name w:val="ZA"/>
    <w:rsid w:val="0094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94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T">
    <w:name w:val="ZT"/>
    <w:rsid w:val="0094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rsid w:val="0094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link w:val="TANChar"/>
    <w:rsid w:val="00947382"/>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94738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94738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B2">
    <w:name w:val="B2"/>
    <w:basedOn w:val="a"/>
    <w:link w:val="B2Char"/>
    <w:rsid w:val="00947382"/>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rsid w:val="00947382"/>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rsid w:val="00947382"/>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rsid w:val="00947382"/>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rsid w:val="00947382"/>
    <w:pPr>
      <w:framePr w:hRule="auto" w:wrap="notBeside" w:y="852"/>
    </w:pPr>
    <w:rPr>
      <w:i w:val="0"/>
      <w:sz w:val="40"/>
    </w:rPr>
  </w:style>
  <w:style w:type="paragraph" w:customStyle="1" w:styleId="ZV">
    <w:name w:val="ZV"/>
    <w:basedOn w:val="ZU"/>
    <w:rsid w:val="00947382"/>
    <w:pPr>
      <w:framePr w:wrap="notBeside" w:y="16161"/>
    </w:pPr>
  </w:style>
  <w:style w:type="paragraph" w:customStyle="1" w:styleId="TAJ">
    <w:name w:val="TAJ"/>
    <w:basedOn w:val="TH"/>
    <w:rsid w:val="00947382"/>
    <w:rPr>
      <w:rFonts w:eastAsiaTheme="minorEastAsia"/>
    </w:rPr>
  </w:style>
  <w:style w:type="character" w:customStyle="1" w:styleId="EditorsNoteChar">
    <w:name w:val="Editor's Note Char"/>
    <w:link w:val="EditorsNote"/>
    <w:qFormat/>
    <w:rsid w:val="00947382"/>
    <w:rPr>
      <w:rFonts w:eastAsiaTheme="minorEastAsia"/>
      <w:color w:val="FF0000"/>
      <w:lang w:val="en-GB" w:eastAsia="ko-KR"/>
    </w:rPr>
  </w:style>
  <w:style w:type="character" w:customStyle="1" w:styleId="B2Char">
    <w:name w:val="B2 Char"/>
    <w:link w:val="B2"/>
    <w:rsid w:val="00947382"/>
    <w:rPr>
      <w:rFonts w:eastAsiaTheme="minorEastAsia"/>
      <w:lang w:val="en-GB" w:eastAsia="ko-KR"/>
    </w:rPr>
  </w:style>
  <w:style w:type="character" w:styleId="af6">
    <w:name w:val="Unresolved Mention"/>
    <w:uiPriority w:val="99"/>
    <w:semiHidden/>
    <w:unhideWhenUsed/>
    <w:rsid w:val="00947382"/>
    <w:rPr>
      <w:color w:val="808080"/>
      <w:shd w:val="clear" w:color="auto" w:fill="E6E6E6"/>
    </w:rPr>
  </w:style>
  <w:style w:type="character" w:customStyle="1" w:styleId="11">
    <w:name w:val="見出し 1 (文字)"/>
    <w:link w:val="1"/>
    <w:rsid w:val="00947382"/>
    <w:rPr>
      <w:rFonts w:ascii="Arial" w:hAnsi="Arial" w:cs="Arial"/>
      <w:bCs/>
      <w:sz w:val="36"/>
      <w:szCs w:val="32"/>
    </w:rPr>
  </w:style>
  <w:style w:type="character" w:customStyle="1" w:styleId="30">
    <w:name w:val="見出し 3 (文字)"/>
    <w:link w:val="3"/>
    <w:qFormat/>
    <w:rsid w:val="00947382"/>
    <w:rPr>
      <w:rFonts w:ascii="Arial" w:hAnsi="Arial" w:cs="Arial"/>
      <w:bCs/>
      <w:iCs/>
      <w:sz w:val="28"/>
      <w:szCs w:val="26"/>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7382"/>
    <w:rPr>
      <w:rFonts w:ascii="Arial" w:hAnsi="Arial" w:cs="Arial"/>
      <w:iCs/>
      <w:sz w:val="24"/>
      <w:szCs w:val="28"/>
    </w:rPr>
  </w:style>
  <w:style w:type="character" w:customStyle="1" w:styleId="50">
    <w:name w:val="見出し 5 (文字)"/>
    <w:link w:val="5"/>
    <w:rsid w:val="00947382"/>
    <w:rPr>
      <w:rFonts w:ascii="Arial" w:hAnsi="Arial" w:cs="Arial"/>
      <w:bCs/>
      <w:sz w:val="22"/>
      <w:szCs w:val="26"/>
    </w:rPr>
  </w:style>
  <w:style w:type="character" w:customStyle="1" w:styleId="NOZchn">
    <w:name w:val="NO Zchn"/>
    <w:link w:val="NO"/>
    <w:locked/>
    <w:rsid w:val="00947382"/>
    <w:rPr>
      <w:rFonts w:eastAsiaTheme="minorEastAsia"/>
      <w:lang w:val="en-GB" w:eastAsia="ko-KR"/>
    </w:rPr>
  </w:style>
  <w:style w:type="character" w:customStyle="1" w:styleId="EXChar">
    <w:name w:val="EX Char"/>
    <w:link w:val="EX"/>
    <w:qFormat/>
    <w:locked/>
    <w:rsid w:val="00947382"/>
    <w:rPr>
      <w:rFonts w:eastAsiaTheme="minorEastAsia"/>
      <w:lang w:val="en-GB" w:eastAsia="ko-KR"/>
    </w:rPr>
  </w:style>
  <w:style w:type="character" w:customStyle="1" w:styleId="B4Char">
    <w:name w:val="B4 Char"/>
    <w:link w:val="B4"/>
    <w:rsid w:val="00947382"/>
    <w:rPr>
      <w:rFonts w:eastAsiaTheme="minorEastAsia"/>
      <w:lang w:val="en-GB" w:eastAsia="ko-KR"/>
    </w:rPr>
  </w:style>
  <w:style w:type="character" w:customStyle="1" w:styleId="UnresolvedMention1">
    <w:name w:val="Unresolved Mention1"/>
    <w:uiPriority w:val="99"/>
    <w:semiHidden/>
    <w:unhideWhenUsed/>
    <w:rsid w:val="00947382"/>
    <w:rPr>
      <w:color w:val="808080"/>
      <w:shd w:val="clear" w:color="auto" w:fill="E6E6E6"/>
    </w:rPr>
  </w:style>
  <w:style w:type="character" w:customStyle="1" w:styleId="60">
    <w:name w:val="見出し 6 (文字)"/>
    <w:link w:val="6"/>
    <w:rsid w:val="00947382"/>
    <w:rPr>
      <w:rFonts w:ascii="Arial" w:hAnsi="Arial"/>
      <w:bCs/>
      <w:sz w:val="22"/>
      <w:szCs w:val="22"/>
    </w:rPr>
  </w:style>
  <w:style w:type="character" w:customStyle="1" w:styleId="70">
    <w:name w:val="見出し 7 (文字)"/>
    <w:link w:val="7"/>
    <w:rsid w:val="00947382"/>
    <w:rPr>
      <w:rFonts w:ascii="Arial" w:hAnsi="Arial"/>
      <w:sz w:val="22"/>
      <w:szCs w:val="24"/>
    </w:rPr>
  </w:style>
  <w:style w:type="character" w:customStyle="1" w:styleId="80">
    <w:name w:val="見出し 8 (文字)"/>
    <w:link w:val="8"/>
    <w:rsid w:val="00947382"/>
    <w:rPr>
      <w:rFonts w:ascii="Arial" w:hAnsi="Arial"/>
      <w:iCs/>
      <w:sz w:val="22"/>
      <w:szCs w:val="24"/>
    </w:rPr>
  </w:style>
  <w:style w:type="character" w:customStyle="1" w:styleId="90">
    <w:name w:val="見出し 9 (文字)"/>
    <w:link w:val="9"/>
    <w:rsid w:val="00947382"/>
    <w:rPr>
      <w:rFonts w:ascii="Arial" w:hAnsi="Arial" w:cs="Arial"/>
      <w:sz w:val="22"/>
      <w:szCs w:val="22"/>
    </w:rPr>
  </w:style>
  <w:style w:type="table" w:customStyle="1" w:styleId="13">
    <w:name w:val="网格型1"/>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7382"/>
    <w:rPr>
      <w:color w:val="808080"/>
      <w:shd w:val="clear" w:color="auto" w:fill="E6E6E6"/>
    </w:rPr>
  </w:style>
  <w:style w:type="numbering" w:customStyle="1" w:styleId="20">
    <w:name w:val="列表编号2"/>
    <w:basedOn w:val="a2"/>
    <w:rsid w:val="00947382"/>
    <w:pPr>
      <w:numPr>
        <w:numId w:val="7"/>
      </w:numPr>
    </w:pPr>
  </w:style>
  <w:style w:type="numbering" w:customStyle="1" w:styleId="10">
    <w:name w:val="项目编号1"/>
    <w:basedOn w:val="a2"/>
    <w:rsid w:val="00947382"/>
    <w:pPr>
      <w:numPr>
        <w:numId w:val="6"/>
      </w:numPr>
    </w:pPr>
  </w:style>
  <w:style w:type="paragraph" w:styleId="af7">
    <w:name w:val="TOC Heading"/>
    <w:basedOn w:val="1"/>
    <w:next w:val="a"/>
    <w:uiPriority w:val="39"/>
    <w:semiHidden/>
    <w:unhideWhenUsed/>
    <w:qFormat/>
    <w:rsid w:val="00947382"/>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sid w:val="00947382"/>
    <w:rPr>
      <w:rFonts w:ascii="Arial" w:eastAsiaTheme="minorEastAsia" w:hAnsi="Arial"/>
      <w:sz w:val="18"/>
      <w:lang w:val="en-GB" w:eastAsia="ko-KR"/>
    </w:rPr>
  </w:style>
  <w:style w:type="character" w:customStyle="1" w:styleId="B3Char">
    <w:name w:val="B3 Char"/>
    <w:link w:val="B3"/>
    <w:rsid w:val="00947382"/>
    <w:rPr>
      <w:rFonts w:eastAsiaTheme="minorEastAsia"/>
      <w:lang w:val="en-GB" w:eastAsia="ko-KR"/>
    </w:rPr>
  </w:style>
  <w:style w:type="character" w:styleId="af8">
    <w:name w:val="footnote reference"/>
    <w:rsid w:val="00947382"/>
    <w:rPr>
      <w:b/>
      <w:position w:val="6"/>
      <w:sz w:val="16"/>
    </w:rPr>
  </w:style>
  <w:style w:type="paragraph" w:styleId="52">
    <w:name w:val="List Bullet 5"/>
    <w:basedOn w:val="40"/>
    <w:rsid w:val="00947382"/>
    <w:pPr>
      <w:numPr>
        <w:numId w:val="0"/>
      </w:numPr>
      <w:overflowPunct/>
      <w:autoSpaceDE/>
      <w:autoSpaceDN/>
      <w:adjustRightInd/>
      <w:ind w:left="1702" w:hanging="284"/>
      <w:contextualSpacing w:val="0"/>
      <w:textAlignment w:val="auto"/>
    </w:pPr>
    <w:rPr>
      <w:rFonts w:eastAsia="SimSun"/>
      <w:lang w:eastAsia="en-US"/>
    </w:rPr>
  </w:style>
  <w:style w:type="paragraph" w:styleId="40">
    <w:name w:val="List Bullet 4"/>
    <w:basedOn w:val="a"/>
    <w:qFormat/>
    <w:rsid w:val="00947382"/>
    <w:pPr>
      <w:numPr>
        <w:numId w:val="8"/>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25">
    <w:name w:val="List Bullet 2"/>
    <w:basedOn w:val="af9"/>
    <w:qFormat/>
    <w:rsid w:val="00947382"/>
    <w:pPr>
      <w:tabs>
        <w:tab w:val="clear" w:pos="720"/>
      </w:tabs>
      <w:overflowPunct/>
      <w:autoSpaceDE/>
      <w:autoSpaceDN/>
      <w:adjustRightInd/>
      <w:ind w:left="851" w:hanging="284"/>
      <w:contextualSpacing w:val="0"/>
      <w:textAlignment w:val="auto"/>
    </w:pPr>
    <w:rPr>
      <w:rFonts w:eastAsia="SimSun"/>
      <w:lang w:eastAsia="en-US"/>
    </w:rPr>
  </w:style>
  <w:style w:type="paragraph" w:styleId="af9">
    <w:name w:val="List Bullet"/>
    <w:basedOn w:val="a"/>
    <w:qFormat/>
    <w:rsid w:val="00947382"/>
    <w:pPr>
      <w:tabs>
        <w:tab w:val="num"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fa">
    <w:name w:val="Balloon Text"/>
    <w:basedOn w:val="a"/>
    <w:link w:val="afb"/>
    <w:qFormat/>
    <w:rsid w:val="00947382"/>
    <w:pPr>
      <w:spacing w:after="180" w:line="259" w:lineRule="auto"/>
    </w:pPr>
    <w:rPr>
      <w:rFonts w:ascii="Tahoma" w:eastAsia="SimSun" w:hAnsi="Tahoma" w:cs="Tahoma"/>
      <w:sz w:val="16"/>
      <w:szCs w:val="16"/>
      <w:lang w:val="en-GB" w:eastAsia="en-US"/>
    </w:rPr>
  </w:style>
  <w:style w:type="character" w:customStyle="1" w:styleId="afb">
    <w:name w:val="吹き出し (文字)"/>
    <w:basedOn w:val="a0"/>
    <w:link w:val="afa"/>
    <w:qFormat/>
    <w:rsid w:val="00947382"/>
    <w:rPr>
      <w:rFonts w:ascii="Tahoma" w:eastAsia="SimSun" w:hAnsi="Tahoma" w:cs="Tahoma"/>
      <w:sz w:val="16"/>
      <w:szCs w:val="16"/>
      <w:lang w:val="en-GB" w:eastAsia="en-US"/>
    </w:rPr>
  </w:style>
  <w:style w:type="paragraph" w:styleId="afc">
    <w:name w:val="footnote text"/>
    <w:basedOn w:val="a"/>
    <w:link w:val="afd"/>
    <w:qFormat/>
    <w:rsid w:val="00947382"/>
    <w:pPr>
      <w:keepLines/>
      <w:spacing w:after="0"/>
      <w:ind w:left="454" w:hanging="454"/>
    </w:pPr>
    <w:rPr>
      <w:rFonts w:eastAsiaTheme="minorEastAsia"/>
      <w:sz w:val="16"/>
      <w:szCs w:val="20"/>
      <w:lang w:val="en-GB" w:eastAsia="en-US"/>
    </w:rPr>
  </w:style>
  <w:style w:type="character" w:customStyle="1" w:styleId="afd">
    <w:name w:val="脚注文字列 (文字)"/>
    <w:basedOn w:val="a0"/>
    <w:link w:val="afc"/>
    <w:rsid w:val="00947382"/>
    <w:rPr>
      <w:rFonts w:eastAsiaTheme="minorEastAsia"/>
      <w:sz w:val="16"/>
      <w:lang w:val="en-GB" w:eastAsia="en-US"/>
    </w:rPr>
  </w:style>
  <w:style w:type="character" w:customStyle="1" w:styleId="B1Char1">
    <w:name w:val="B1 Char1"/>
    <w:qFormat/>
    <w:rsid w:val="00947382"/>
    <w:rPr>
      <w:rFonts w:eastAsia="Times New Roman"/>
    </w:rPr>
  </w:style>
  <w:style w:type="character" w:customStyle="1" w:styleId="TALCar">
    <w:name w:val="TAL Car"/>
    <w:qFormat/>
    <w:rsid w:val="00947382"/>
    <w:rPr>
      <w:rFonts w:ascii="Arial" w:eastAsia="SimSun" w:hAnsi="Arial"/>
      <w:sz w:val="18"/>
      <w:lang w:val="en-GB" w:eastAsia="zh-CN"/>
    </w:rPr>
  </w:style>
  <w:style w:type="character" w:customStyle="1" w:styleId="TAHCar">
    <w:name w:val="TAH Car"/>
    <w:qFormat/>
    <w:locked/>
    <w:rsid w:val="00947382"/>
    <w:rPr>
      <w:rFonts w:ascii="Arial" w:eastAsia="SimSun" w:hAnsi="Arial"/>
      <w:b/>
      <w:sz w:val="18"/>
      <w:lang w:val="en-GB" w:eastAsia="zh-CN"/>
    </w:rPr>
  </w:style>
  <w:style w:type="paragraph" w:styleId="14">
    <w:name w:val="index 1"/>
    <w:basedOn w:val="a"/>
    <w:next w:val="a"/>
    <w:qFormat/>
    <w:rsid w:val="00947382"/>
    <w:pPr>
      <w:keepLines/>
      <w:spacing w:after="0" w:line="259" w:lineRule="auto"/>
    </w:pPr>
    <w:rPr>
      <w:rFonts w:eastAsiaTheme="minorEastAsia"/>
      <w:sz w:val="20"/>
      <w:szCs w:val="20"/>
      <w:lang w:val="en-GB" w:eastAsia="en-US"/>
    </w:rPr>
  </w:style>
  <w:style w:type="character" w:customStyle="1" w:styleId="B2Car">
    <w:name w:val="B2 Car"/>
    <w:rsid w:val="00947382"/>
    <w:rPr>
      <w:rFonts w:ascii="Times New Roman" w:hAnsi="Times New Roman"/>
      <w:lang w:val="en-GB"/>
    </w:rPr>
  </w:style>
  <w:style w:type="paragraph" w:customStyle="1" w:styleId="Doc-text2">
    <w:name w:val="Doc-text2"/>
    <w:basedOn w:val="a"/>
    <w:link w:val="Doc-text2Char"/>
    <w:qFormat/>
    <w:rsid w:val="007D5FAA"/>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7D5FAA"/>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37275685">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598297064">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616058563">
      <w:bodyDiv w:val="1"/>
      <w:marLeft w:val="0"/>
      <w:marRight w:val="0"/>
      <w:marTop w:val="0"/>
      <w:marBottom w:val="0"/>
      <w:divBdr>
        <w:top w:val="none" w:sz="0" w:space="0" w:color="auto"/>
        <w:left w:val="none" w:sz="0" w:space="0" w:color="auto"/>
        <w:bottom w:val="none" w:sz="0" w:space="0" w:color="auto"/>
        <w:right w:val="none" w:sz="0" w:space="0" w:color="auto"/>
      </w:divBdr>
    </w:div>
    <w:div w:id="793135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262571397">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63696663">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47372764">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1972243926">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27833137984ca14b9bec8ad3881569c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8a8863bb56724043dc3d555c423f37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97777BCC-C7AB-41FB-9C12-5C856CD76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3955f824-7a45-45d5-9152-e1678fce3482}" removed="1"/>
</clbl:labelList>
</file>

<file path=docProps/app.xml><?xml version="1.0" encoding="utf-8"?>
<Properties xmlns="http://schemas.openxmlformats.org/officeDocument/2006/extended-properties" xmlns:vt="http://schemas.openxmlformats.org/officeDocument/2006/docPropsVTypes">
  <Template>Normal.dotm</Template>
  <TotalTime>2013</TotalTime>
  <Pages>6</Pages>
  <Words>1907</Words>
  <Characters>10876</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231</cp:revision>
  <cp:lastPrinted>2036-02-07T22:28:00Z</cp:lastPrinted>
  <dcterms:created xsi:type="dcterms:W3CDTF">2023-04-07T21:26:00Z</dcterms:created>
  <dcterms:modified xsi:type="dcterms:W3CDTF">2025-08-15T06:54:00Z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2025-08-15T06:53:57Z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